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0B4B" w:rsidRPr="00E80DF7" w:rsidRDefault="004B47D0" w:rsidP="00154632">
      <w:pPr>
        <w:pStyle w:val="Heading1"/>
        <w:spacing w:before="0" w:beforeAutospacing="0" w:after="0" w:afterAutospacing="0"/>
        <w:jc w:val="center"/>
        <w:rPr>
          <w:rFonts w:asciiTheme="minorHAnsi" w:hAnsiTheme="minorHAnsi" w:cstheme="minorHAnsi"/>
          <w:sz w:val="28"/>
          <w:szCs w:val="22"/>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4668520</wp:posOffset>
                </wp:positionH>
                <wp:positionV relativeFrom="paragraph">
                  <wp:posOffset>-32385</wp:posOffset>
                </wp:positionV>
                <wp:extent cx="1559560" cy="277495"/>
                <wp:effectExtent l="10795" t="5715" r="1079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277495"/>
                        </a:xfrm>
                        <a:prstGeom prst="rect">
                          <a:avLst/>
                        </a:prstGeom>
                        <a:solidFill>
                          <a:srgbClr val="FFFFFF"/>
                        </a:solidFill>
                        <a:ln w="9525">
                          <a:solidFill>
                            <a:srgbClr val="000000"/>
                          </a:solidFill>
                          <a:miter lim="800000"/>
                          <a:headEnd/>
                          <a:tailEnd/>
                        </a:ln>
                      </wps:spPr>
                      <wps:txbx>
                        <w:txbxContent>
                          <w:p w:rsidR="004F3F0C" w:rsidRDefault="004F3F0C">
                            <w:r>
                              <w:t>Ef</w:t>
                            </w:r>
                            <w:r w:rsidR="00450D39">
                              <w:t>f</w:t>
                            </w:r>
                            <w:r w:rsidR="001C28CB">
                              <w:t>ective: February</w:t>
                            </w:r>
                            <w:r>
                              <w:t xml:space="preserve"> 2014</w:t>
                            </w:r>
                          </w:p>
                          <w:p w:rsidR="004F3F0C" w:rsidRDefault="004F3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6pt;margin-top:-2.55pt;width:122.8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">
                <v:textbox>
                  <w:txbxContent>
                    <w:p w:rsidR="004F3F0C" w:rsidRDefault="004F3F0C">
                      <w:r>
                        <w:t>Ef</w:t>
                      </w:r>
                      <w:r w:rsidR="00450D39">
                        <w:t>f</w:t>
                      </w:r>
                      <w:r w:rsidR="001C28CB">
                        <w:t>ective: February</w:t>
                      </w:r>
                      <w:r>
                        <w:t xml:space="preserve"> 2014</w:t>
                      </w:r>
                    </w:p>
                    <w:p w:rsidR="004F3F0C" w:rsidRDefault="004F3F0C"/>
                  </w:txbxContent>
                </v:textbox>
              </v:shape>
            </w:pict>
          </mc:Fallback>
        </mc:AlternateContent>
      </w:r>
      <w:r w:rsidR="004F3F0C">
        <w:rPr>
          <w:rFonts w:ascii="Book Antiqua" w:hAnsi="Book Antiqua"/>
          <w:noProof/>
          <w:color w:val="1F497D"/>
          <w:sz w:val="22"/>
          <w:szCs w:val="22"/>
        </w:rPr>
        <w:drawing>
          <wp:inline distT="0" distB="0" distL="0" distR="0" wp14:anchorId="3D36F9B2" wp14:editId="0115F6F0">
            <wp:extent cx="716280" cy="716280"/>
            <wp:effectExtent l="0" t="0" r="0" b="0"/>
            <wp:docPr id="2" name="Picture 2" descr="cid:image001.png@01CEE5E1.64E5D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E5E1.64E5D7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8973" cy="718973"/>
                    </a:xfrm>
                    <a:prstGeom prst="rect">
                      <a:avLst/>
                    </a:prstGeom>
                    <a:noFill/>
                    <a:ln>
                      <a:noFill/>
                    </a:ln>
                  </pic:spPr>
                </pic:pic>
              </a:graphicData>
            </a:graphic>
          </wp:inline>
        </w:drawing>
      </w:r>
      <w:r w:rsidR="002A200E" w:rsidRPr="00E80DF7">
        <w:rPr>
          <w:rFonts w:asciiTheme="minorHAnsi" w:hAnsiTheme="minorHAnsi" w:cstheme="minorHAnsi"/>
          <w:sz w:val="28"/>
          <w:szCs w:val="22"/>
        </w:rPr>
        <w:t xml:space="preserve">UTILITY BILLING COLLECTION </w:t>
      </w:r>
      <w:r w:rsidR="00140B4B" w:rsidRPr="00E80DF7">
        <w:rPr>
          <w:rFonts w:asciiTheme="minorHAnsi" w:hAnsiTheme="minorHAnsi" w:cstheme="minorHAnsi"/>
          <w:sz w:val="28"/>
          <w:szCs w:val="22"/>
        </w:rPr>
        <w:t>POLICY STATEMENT</w:t>
      </w:r>
      <w:r w:rsidR="007D28AE" w:rsidRPr="00E80DF7">
        <w:rPr>
          <w:rFonts w:asciiTheme="minorHAnsi" w:hAnsiTheme="minorHAnsi" w:cstheme="minorHAnsi"/>
          <w:sz w:val="28"/>
          <w:szCs w:val="22"/>
        </w:rPr>
        <w:t xml:space="preserve"> &amp;</w:t>
      </w:r>
      <w:r w:rsidR="00140B4B" w:rsidRPr="00E80DF7">
        <w:rPr>
          <w:rFonts w:asciiTheme="minorHAnsi" w:hAnsiTheme="minorHAnsi" w:cstheme="minorHAnsi"/>
          <w:sz w:val="28"/>
          <w:szCs w:val="22"/>
        </w:rPr>
        <w:t xml:space="preserve"> PROCEDURES</w:t>
      </w:r>
    </w:p>
    <w:p w:rsidR="002E3298" w:rsidRPr="001C28CB" w:rsidRDefault="004A3E35" w:rsidP="00154632">
      <w:pPr>
        <w:pStyle w:val="Heading1"/>
        <w:spacing w:before="0" w:beforeAutospacing="0" w:after="0" w:afterAutospacing="0"/>
        <w:jc w:val="center"/>
        <w:rPr>
          <w:rFonts w:asciiTheme="minorHAnsi" w:hAnsiTheme="minorHAnsi" w:cstheme="minorHAnsi"/>
          <w:b w:val="0"/>
          <w:i/>
          <w:sz w:val="20"/>
          <w:szCs w:val="22"/>
        </w:rPr>
      </w:pPr>
      <w:r w:rsidRPr="001C28CB">
        <w:rPr>
          <w:rFonts w:asciiTheme="minorHAnsi" w:hAnsiTheme="minorHAnsi" w:cstheme="minorHAnsi"/>
          <w:b w:val="0"/>
          <w:i/>
          <w:sz w:val="20"/>
          <w:szCs w:val="22"/>
        </w:rPr>
        <w:t xml:space="preserve">All customers will be required to sign the Customer Agreement Card acknowledging that they have received and understand the policies in place by the Utility Billing Department of Ozark. </w:t>
      </w:r>
    </w:p>
    <w:p w:rsidR="00154632" w:rsidRPr="00154632" w:rsidRDefault="00154632" w:rsidP="00154632">
      <w:pPr>
        <w:pStyle w:val="Heading1"/>
        <w:spacing w:before="0" w:beforeAutospacing="0" w:after="0" w:afterAutospacing="0"/>
        <w:jc w:val="center"/>
        <w:rPr>
          <w:rFonts w:asciiTheme="minorHAnsi" w:hAnsiTheme="minorHAnsi" w:cstheme="minorHAnsi"/>
          <w:sz w:val="22"/>
          <w:szCs w:val="22"/>
        </w:rPr>
      </w:pPr>
    </w:p>
    <w:p w:rsidR="00154632" w:rsidRDefault="007D28AE" w:rsidP="00154632">
      <w:pPr>
        <w:pStyle w:val="Heading2"/>
        <w:rPr>
          <w:rFonts w:asciiTheme="minorHAnsi" w:hAnsiTheme="minorHAnsi" w:cstheme="minorHAnsi"/>
          <w:sz w:val="22"/>
          <w:szCs w:val="22"/>
        </w:rPr>
      </w:pPr>
      <w:r w:rsidRPr="00154632">
        <w:rPr>
          <w:rFonts w:asciiTheme="minorHAnsi" w:hAnsiTheme="minorHAnsi" w:cstheme="minorHAnsi"/>
          <w:sz w:val="22"/>
          <w:szCs w:val="22"/>
        </w:rPr>
        <w:t>Purpose:</w:t>
      </w:r>
      <w:r w:rsidR="00154632">
        <w:rPr>
          <w:rFonts w:asciiTheme="minorHAnsi" w:hAnsiTheme="minorHAnsi" w:cstheme="minorHAnsi"/>
          <w:sz w:val="22"/>
          <w:szCs w:val="22"/>
        </w:rPr>
        <w:t xml:space="preserve"> </w:t>
      </w:r>
      <w:r w:rsidRPr="00154632">
        <w:rPr>
          <w:rFonts w:asciiTheme="minorHAnsi" w:hAnsiTheme="minorHAnsi" w:cstheme="minorHAnsi"/>
          <w:sz w:val="22"/>
          <w:szCs w:val="22"/>
        </w:rPr>
        <w:t>To establish fair</w:t>
      </w:r>
      <w:r w:rsidR="00F47070" w:rsidRPr="00154632">
        <w:rPr>
          <w:rFonts w:asciiTheme="minorHAnsi" w:hAnsiTheme="minorHAnsi" w:cstheme="minorHAnsi"/>
          <w:sz w:val="22"/>
          <w:szCs w:val="22"/>
        </w:rPr>
        <w:t>, consistent</w:t>
      </w:r>
      <w:r w:rsidRPr="00154632">
        <w:rPr>
          <w:rFonts w:asciiTheme="minorHAnsi" w:hAnsiTheme="minorHAnsi" w:cstheme="minorHAnsi"/>
          <w:sz w:val="22"/>
          <w:szCs w:val="22"/>
        </w:rPr>
        <w:t xml:space="preserve">, and effective procedures related to billing and collection of current and delinquent charges for utility services </w:t>
      </w:r>
      <w:r w:rsidR="00F47070" w:rsidRPr="00154632">
        <w:rPr>
          <w:rFonts w:asciiTheme="minorHAnsi" w:hAnsiTheme="minorHAnsi" w:cstheme="minorHAnsi"/>
          <w:sz w:val="22"/>
          <w:szCs w:val="22"/>
        </w:rPr>
        <w:t xml:space="preserve">provided by </w:t>
      </w:r>
      <w:r w:rsidRPr="00154632">
        <w:rPr>
          <w:rFonts w:asciiTheme="minorHAnsi" w:hAnsiTheme="minorHAnsi" w:cstheme="minorHAnsi"/>
          <w:sz w:val="22"/>
          <w:szCs w:val="22"/>
        </w:rPr>
        <w:t xml:space="preserve">the City of </w:t>
      </w:r>
      <w:r w:rsidR="00966A49" w:rsidRPr="00154632">
        <w:rPr>
          <w:rFonts w:asciiTheme="minorHAnsi" w:hAnsiTheme="minorHAnsi" w:cstheme="minorHAnsi"/>
          <w:sz w:val="22"/>
          <w:szCs w:val="22"/>
        </w:rPr>
        <w:t>Ozark</w:t>
      </w:r>
      <w:r w:rsidRPr="00154632">
        <w:rPr>
          <w:rFonts w:asciiTheme="minorHAnsi" w:hAnsiTheme="minorHAnsi" w:cstheme="minorHAnsi"/>
          <w:sz w:val="22"/>
          <w:szCs w:val="22"/>
        </w:rPr>
        <w:t>.</w:t>
      </w:r>
      <w:r w:rsidR="00F47070" w:rsidRPr="00154632">
        <w:rPr>
          <w:rFonts w:asciiTheme="minorHAnsi" w:hAnsiTheme="minorHAnsi" w:cstheme="minorHAnsi"/>
          <w:sz w:val="22"/>
          <w:szCs w:val="22"/>
        </w:rPr>
        <w:t xml:space="preserve">  To follow City ordinance while providing good customer service by billing accurately and promptly</w:t>
      </w:r>
      <w:r w:rsidR="00BC060E" w:rsidRPr="00154632">
        <w:rPr>
          <w:rFonts w:asciiTheme="minorHAnsi" w:hAnsiTheme="minorHAnsi" w:cstheme="minorHAnsi"/>
          <w:sz w:val="22"/>
          <w:szCs w:val="22"/>
        </w:rPr>
        <w:t>,</w:t>
      </w:r>
      <w:r w:rsidR="00F47070" w:rsidRPr="00154632">
        <w:rPr>
          <w:rFonts w:asciiTheme="minorHAnsi" w:hAnsiTheme="minorHAnsi" w:cstheme="minorHAnsi"/>
          <w:sz w:val="22"/>
          <w:szCs w:val="22"/>
        </w:rPr>
        <w:t xml:space="preserve"> while taking timely and reasonable actions to collect past due bills.</w:t>
      </w:r>
    </w:p>
    <w:p w:rsidR="00140B4B" w:rsidRPr="00154632" w:rsidRDefault="00B36924" w:rsidP="00154632">
      <w:p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Definitions:</w:t>
      </w:r>
    </w:p>
    <w:p w:rsidR="00CE43DF" w:rsidRPr="00154632" w:rsidRDefault="00E708B2" w:rsidP="00154632">
      <w:pPr>
        <w:pStyle w:val="ListParagraph"/>
        <w:numPr>
          <w:ilvl w:val="0"/>
          <w:numId w:val="8"/>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b/>
          <w:sz w:val="22"/>
          <w:szCs w:val="22"/>
        </w:rPr>
        <w:t xml:space="preserve">Delinquent account: </w:t>
      </w:r>
      <w:r w:rsidR="004F3F0C">
        <w:rPr>
          <w:rFonts w:asciiTheme="minorHAnsi" w:hAnsiTheme="minorHAnsi" w:cstheme="minorHAnsi"/>
          <w:sz w:val="22"/>
          <w:szCs w:val="22"/>
        </w:rPr>
        <w:t>Any account remai</w:t>
      </w:r>
      <w:r w:rsidR="006F7AD3">
        <w:rPr>
          <w:rFonts w:asciiTheme="minorHAnsi" w:hAnsiTheme="minorHAnsi" w:cstheme="minorHAnsi"/>
          <w:sz w:val="22"/>
          <w:szCs w:val="22"/>
        </w:rPr>
        <w:t>ning unpaid after 15</w:t>
      </w:r>
      <w:r w:rsidR="00041C0D">
        <w:rPr>
          <w:rFonts w:asciiTheme="minorHAnsi" w:hAnsiTheme="minorHAnsi" w:cstheme="minorHAnsi"/>
          <w:sz w:val="22"/>
          <w:szCs w:val="22"/>
        </w:rPr>
        <w:t xml:space="preserve"> days from </w:t>
      </w:r>
      <w:r w:rsidR="004F3F0C">
        <w:rPr>
          <w:rFonts w:asciiTheme="minorHAnsi" w:hAnsiTheme="minorHAnsi" w:cstheme="minorHAnsi"/>
          <w:sz w:val="22"/>
          <w:szCs w:val="22"/>
        </w:rPr>
        <w:t>billing date.</w:t>
      </w:r>
      <w:r w:rsidRPr="00154632">
        <w:rPr>
          <w:rFonts w:asciiTheme="minorHAnsi" w:hAnsiTheme="minorHAnsi" w:cstheme="minorHAnsi"/>
          <w:sz w:val="22"/>
          <w:szCs w:val="22"/>
        </w:rPr>
        <w:t xml:space="preserve">  </w:t>
      </w:r>
    </w:p>
    <w:p w:rsidR="00E708B2" w:rsidRPr="004F3F0C" w:rsidRDefault="00AB0C36" w:rsidP="004F3F0C">
      <w:pPr>
        <w:pStyle w:val="ListParagraph"/>
        <w:numPr>
          <w:ilvl w:val="0"/>
          <w:numId w:val="8"/>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b/>
          <w:sz w:val="22"/>
          <w:szCs w:val="22"/>
        </w:rPr>
        <w:t>Returned Check:</w:t>
      </w:r>
      <w:r w:rsidR="00F655D8" w:rsidRPr="00154632">
        <w:rPr>
          <w:rFonts w:asciiTheme="minorHAnsi" w:hAnsiTheme="minorHAnsi" w:cstheme="minorHAnsi"/>
          <w:sz w:val="22"/>
          <w:szCs w:val="22"/>
        </w:rPr>
        <w:t xml:space="preserve">  </w:t>
      </w:r>
      <w:r w:rsidRPr="00154632">
        <w:rPr>
          <w:rFonts w:asciiTheme="minorHAnsi" w:hAnsiTheme="minorHAnsi" w:cstheme="minorHAnsi"/>
          <w:sz w:val="22"/>
          <w:szCs w:val="22"/>
        </w:rPr>
        <w:t xml:space="preserve">Any check tendered to the City of </w:t>
      </w:r>
      <w:r w:rsidR="00966A49" w:rsidRPr="00154632">
        <w:rPr>
          <w:rFonts w:asciiTheme="minorHAnsi" w:hAnsiTheme="minorHAnsi" w:cstheme="minorHAnsi"/>
          <w:sz w:val="22"/>
          <w:szCs w:val="22"/>
        </w:rPr>
        <w:t>Ozark</w:t>
      </w:r>
      <w:r w:rsidRPr="00154632">
        <w:rPr>
          <w:rFonts w:asciiTheme="minorHAnsi" w:hAnsiTheme="minorHAnsi" w:cstheme="minorHAnsi"/>
          <w:sz w:val="22"/>
          <w:szCs w:val="22"/>
        </w:rPr>
        <w:t xml:space="preserve"> which is dishonored by the bank.</w:t>
      </w:r>
    </w:p>
    <w:p w:rsidR="00140B4B" w:rsidRPr="00154632" w:rsidRDefault="00140B4B">
      <w:pPr>
        <w:pStyle w:val="Heading2"/>
        <w:rPr>
          <w:rFonts w:asciiTheme="minorHAnsi" w:hAnsiTheme="minorHAnsi" w:cstheme="minorHAnsi"/>
          <w:sz w:val="22"/>
          <w:szCs w:val="22"/>
        </w:rPr>
      </w:pPr>
      <w:bookmarkStart w:id="1" w:name="procedure"/>
      <w:r w:rsidRPr="00154632">
        <w:rPr>
          <w:rFonts w:asciiTheme="minorHAnsi" w:hAnsiTheme="minorHAnsi" w:cstheme="minorHAnsi"/>
          <w:sz w:val="22"/>
          <w:szCs w:val="22"/>
        </w:rPr>
        <w:t>Procedures</w:t>
      </w:r>
      <w:bookmarkEnd w:id="1"/>
      <w:r w:rsidR="00B36924" w:rsidRPr="00154632">
        <w:rPr>
          <w:rFonts w:asciiTheme="minorHAnsi" w:hAnsiTheme="minorHAnsi" w:cstheme="minorHAnsi"/>
          <w:sz w:val="22"/>
          <w:szCs w:val="22"/>
        </w:rPr>
        <w:t>:</w:t>
      </w:r>
    </w:p>
    <w:p w:rsidR="008E535E" w:rsidRPr="00154632" w:rsidRDefault="008E535E" w:rsidP="008E535E">
      <w:pPr>
        <w:numPr>
          <w:ilvl w:val="0"/>
          <w:numId w:val="5"/>
        </w:num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General Procedures</w:t>
      </w:r>
    </w:p>
    <w:p w:rsidR="008E535E" w:rsidRPr="00154632" w:rsidRDefault="008E535E" w:rsidP="008E535E">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All outstanding balances </w:t>
      </w:r>
      <w:r w:rsidR="00BC060E" w:rsidRPr="00154632">
        <w:rPr>
          <w:rFonts w:asciiTheme="minorHAnsi" w:hAnsiTheme="minorHAnsi" w:cstheme="minorHAnsi"/>
          <w:sz w:val="22"/>
          <w:szCs w:val="22"/>
        </w:rPr>
        <w:t xml:space="preserve">shall </w:t>
      </w:r>
      <w:r w:rsidRPr="00154632">
        <w:rPr>
          <w:rFonts w:asciiTheme="minorHAnsi" w:hAnsiTheme="minorHAnsi" w:cstheme="minorHAnsi"/>
          <w:sz w:val="22"/>
          <w:szCs w:val="22"/>
        </w:rPr>
        <w:t xml:space="preserve">be paid in full </w:t>
      </w:r>
      <w:r w:rsidRPr="00154632">
        <w:rPr>
          <w:rFonts w:asciiTheme="minorHAnsi" w:hAnsiTheme="minorHAnsi" w:cstheme="minorHAnsi"/>
          <w:i/>
          <w:sz w:val="22"/>
          <w:szCs w:val="22"/>
        </w:rPr>
        <w:t>prior</w:t>
      </w:r>
      <w:r w:rsidRPr="00154632">
        <w:rPr>
          <w:rFonts w:asciiTheme="minorHAnsi" w:hAnsiTheme="minorHAnsi" w:cstheme="minorHAnsi"/>
          <w:sz w:val="22"/>
          <w:szCs w:val="22"/>
        </w:rPr>
        <w:t xml:space="preserve"> to initiation of </w:t>
      </w:r>
      <w:r w:rsidR="00BC060E" w:rsidRPr="00154632">
        <w:rPr>
          <w:rFonts w:asciiTheme="minorHAnsi" w:hAnsiTheme="minorHAnsi" w:cstheme="minorHAnsi"/>
          <w:sz w:val="22"/>
          <w:szCs w:val="22"/>
        </w:rPr>
        <w:t xml:space="preserve">a </w:t>
      </w:r>
      <w:r w:rsidRPr="00154632">
        <w:rPr>
          <w:rFonts w:asciiTheme="minorHAnsi" w:hAnsiTheme="minorHAnsi" w:cstheme="minorHAnsi"/>
          <w:sz w:val="22"/>
          <w:szCs w:val="22"/>
        </w:rPr>
        <w:t>new service.</w:t>
      </w:r>
    </w:p>
    <w:p w:rsidR="008E535E" w:rsidRPr="00154632" w:rsidRDefault="00760D05" w:rsidP="008E535E">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Deposits for Utility Service shall be required at time of application</w:t>
      </w:r>
      <w:r w:rsidR="008E535E" w:rsidRPr="00154632">
        <w:rPr>
          <w:rFonts w:asciiTheme="minorHAnsi" w:hAnsiTheme="minorHAnsi" w:cstheme="minorHAnsi"/>
          <w:sz w:val="22"/>
          <w:szCs w:val="22"/>
        </w:rPr>
        <w:t>.</w:t>
      </w:r>
      <w:r w:rsidRPr="00154632">
        <w:rPr>
          <w:rFonts w:asciiTheme="minorHAnsi" w:hAnsiTheme="minorHAnsi" w:cstheme="minorHAnsi"/>
          <w:sz w:val="22"/>
          <w:szCs w:val="22"/>
        </w:rPr>
        <w:t xml:space="preserve">  Amount of deposit shall be i</w:t>
      </w:r>
      <w:r w:rsidR="004F3F0C">
        <w:rPr>
          <w:rFonts w:asciiTheme="minorHAnsi" w:hAnsiTheme="minorHAnsi" w:cstheme="minorHAnsi"/>
          <w:sz w:val="22"/>
          <w:szCs w:val="22"/>
        </w:rPr>
        <w:t>n accordance to City resolution 700.040.</w:t>
      </w:r>
    </w:p>
    <w:p w:rsidR="007C7B8E" w:rsidRPr="00154632" w:rsidRDefault="007C7B8E" w:rsidP="008E535E">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Deposits will be applied to the final billing</w:t>
      </w:r>
      <w:r w:rsidR="004F3F0C">
        <w:rPr>
          <w:rFonts w:asciiTheme="minorHAnsi" w:hAnsiTheme="minorHAnsi" w:cstheme="minorHAnsi"/>
          <w:sz w:val="22"/>
          <w:szCs w:val="22"/>
        </w:rPr>
        <w:t xml:space="preserve"> for unpaid balances</w:t>
      </w:r>
      <w:r w:rsidRPr="00154632">
        <w:rPr>
          <w:rFonts w:asciiTheme="minorHAnsi" w:hAnsiTheme="minorHAnsi" w:cstheme="minorHAnsi"/>
          <w:sz w:val="22"/>
          <w:szCs w:val="22"/>
        </w:rPr>
        <w:t>.</w:t>
      </w:r>
    </w:p>
    <w:p w:rsidR="008E535E" w:rsidRPr="00154632" w:rsidRDefault="008E535E" w:rsidP="008E535E">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It is the customer’s responsibility to give notification when service is no longer required. The customer is responsible for the bill until notice is given</w:t>
      </w:r>
      <w:r w:rsidR="00F952B7">
        <w:rPr>
          <w:rFonts w:asciiTheme="minorHAnsi" w:hAnsiTheme="minorHAnsi" w:cstheme="minorHAnsi"/>
          <w:sz w:val="22"/>
          <w:szCs w:val="22"/>
        </w:rPr>
        <w:t xml:space="preserve"> and final bill paid in full</w:t>
      </w:r>
      <w:r w:rsidRPr="00154632">
        <w:rPr>
          <w:rFonts w:asciiTheme="minorHAnsi" w:hAnsiTheme="minorHAnsi" w:cstheme="minorHAnsi"/>
          <w:sz w:val="22"/>
          <w:szCs w:val="22"/>
        </w:rPr>
        <w:t xml:space="preserve">, regardless </w:t>
      </w:r>
      <w:r w:rsidR="00BC060E" w:rsidRPr="00154632">
        <w:rPr>
          <w:rFonts w:asciiTheme="minorHAnsi" w:hAnsiTheme="minorHAnsi" w:cstheme="minorHAnsi"/>
          <w:sz w:val="22"/>
          <w:szCs w:val="22"/>
        </w:rPr>
        <w:t xml:space="preserve">of </w:t>
      </w:r>
      <w:r w:rsidRPr="00154632">
        <w:rPr>
          <w:rFonts w:asciiTheme="minorHAnsi" w:hAnsiTheme="minorHAnsi" w:cstheme="minorHAnsi"/>
          <w:sz w:val="22"/>
          <w:szCs w:val="22"/>
        </w:rPr>
        <w:t>whether they occupy the premises.</w:t>
      </w:r>
      <w:r w:rsidR="007A2AC7" w:rsidRPr="00154632">
        <w:rPr>
          <w:rFonts w:asciiTheme="minorHAnsi" w:hAnsiTheme="minorHAnsi" w:cstheme="minorHAnsi"/>
          <w:sz w:val="22"/>
          <w:szCs w:val="22"/>
        </w:rPr>
        <w:t xml:space="preserve"> The customer will be asked to provide the last 4 digits of the account holder’s social security number if the disconnect of service request is handled by phone.  If the requesting party does not know the information, the work order will be canceled until the </w:t>
      </w:r>
      <w:r w:rsidR="00BC060E" w:rsidRPr="00154632">
        <w:rPr>
          <w:rFonts w:asciiTheme="minorHAnsi" w:hAnsiTheme="minorHAnsi" w:cstheme="minorHAnsi"/>
          <w:sz w:val="22"/>
          <w:szCs w:val="22"/>
        </w:rPr>
        <w:t xml:space="preserve">required </w:t>
      </w:r>
      <w:r w:rsidR="007A2AC7" w:rsidRPr="00154632">
        <w:rPr>
          <w:rFonts w:asciiTheme="minorHAnsi" w:hAnsiTheme="minorHAnsi" w:cstheme="minorHAnsi"/>
          <w:sz w:val="22"/>
          <w:szCs w:val="22"/>
        </w:rPr>
        <w:t>information is provided.</w:t>
      </w:r>
    </w:p>
    <w:p w:rsidR="00E708B2" w:rsidRPr="00154632" w:rsidRDefault="007A2AC7" w:rsidP="007A2AC7">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All customers wanting to establish service or transfer service must provide proof of id</w:t>
      </w:r>
      <w:r w:rsidR="002A200E" w:rsidRPr="00154632">
        <w:rPr>
          <w:rFonts w:asciiTheme="minorHAnsi" w:hAnsiTheme="minorHAnsi" w:cstheme="minorHAnsi"/>
          <w:sz w:val="22"/>
          <w:szCs w:val="22"/>
        </w:rPr>
        <w:t>entification</w:t>
      </w:r>
      <w:r w:rsidR="00966A49" w:rsidRPr="00154632">
        <w:rPr>
          <w:rFonts w:asciiTheme="minorHAnsi" w:hAnsiTheme="minorHAnsi" w:cstheme="minorHAnsi"/>
          <w:sz w:val="22"/>
          <w:szCs w:val="22"/>
        </w:rPr>
        <w:t>.</w:t>
      </w:r>
      <w:r w:rsidRPr="00154632">
        <w:rPr>
          <w:rFonts w:asciiTheme="minorHAnsi" w:hAnsiTheme="minorHAnsi" w:cstheme="minorHAnsi"/>
          <w:sz w:val="22"/>
          <w:szCs w:val="22"/>
        </w:rPr>
        <w:t xml:space="preserve"> A 24-hr notice is requested.</w:t>
      </w:r>
    </w:p>
    <w:p w:rsidR="007E2DAB" w:rsidRPr="00154632" w:rsidRDefault="007E2DAB" w:rsidP="007A2AC7">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Customers are required to provide timely notification when</w:t>
      </w:r>
      <w:r w:rsidR="002A200E" w:rsidRPr="00154632">
        <w:rPr>
          <w:rFonts w:asciiTheme="minorHAnsi" w:hAnsiTheme="minorHAnsi" w:cstheme="minorHAnsi"/>
          <w:sz w:val="22"/>
          <w:szCs w:val="22"/>
        </w:rPr>
        <w:t xml:space="preserve"> a</w:t>
      </w:r>
      <w:r w:rsidRPr="00154632">
        <w:rPr>
          <w:rFonts w:asciiTheme="minorHAnsi" w:hAnsiTheme="minorHAnsi" w:cstheme="minorHAnsi"/>
          <w:sz w:val="22"/>
          <w:szCs w:val="22"/>
        </w:rPr>
        <w:t xml:space="preserve"> propert</w:t>
      </w:r>
      <w:r w:rsidR="002A200E" w:rsidRPr="00154632">
        <w:rPr>
          <w:rFonts w:asciiTheme="minorHAnsi" w:hAnsiTheme="minorHAnsi" w:cstheme="minorHAnsi"/>
          <w:sz w:val="22"/>
          <w:szCs w:val="22"/>
        </w:rPr>
        <w:t>y</w:t>
      </w:r>
      <w:r w:rsidRPr="00154632">
        <w:rPr>
          <w:rFonts w:asciiTheme="minorHAnsi" w:hAnsiTheme="minorHAnsi" w:cstheme="minorHAnsi"/>
          <w:sz w:val="22"/>
          <w:szCs w:val="22"/>
        </w:rPr>
        <w:t xml:space="preserve"> change</w:t>
      </w:r>
      <w:r w:rsidR="002A200E" w:rsidRPr="00154632">
        <w:rPr>
          <w:rFonts w:asciiTheme="minorHAnsi" w:hAnsiTheme="minorHAnsi" w:cstheme="minorHAnsi"/>
          <w:sz w:val="22"/>
          <w:szCs w:val="22"/>
        </w:rPr>
        <w:t>s</w:t>
      </w:r>
      <w:r w:rsidRPr="00154632">
        <w:rPr>
          <w:rFonts w:asciiTheme="minorHAnsi" w:hAnsiTheme="minorHAnsi" w:cstheme="minorHAnsi"/>
          <w:sz w:val="22"/>
          <w:szCs w:val="22"/>
        </w:rPr>
        <w:t xml:space="preserve"> ownership or tenancy.</w:t>
      </w:r>
    </w:p>
    <w:p w:rsidR="007E2DAB" w:rsidRPr="00154632" w:rsidRDefault="007E2DAB" w:rsidP="007A2AC7">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Customer</w:t>
      </w:r>
      <w:r w:rsidR="00AA148B" w:rsidRPr="00154632">
        <w:rPr>
          <w:rFonts w:asciiTheme="minorHAnsi" w:hAnsiTheme="minorHAnsi" w:cstheme="minorHAnsi"/>
          <w:sz w:val="22"/>
          <w:szCs w:val="22"/>
        </w:rPr>
        <w:t>s</w:t>
      </w:r>
      <w:r w:rsidRPr="00154632">
        <w:rPr>
          <w:rFonts w:asciiTheme="minorHAnsi" w:hAnsiTheme="minorHAnsi" w:cstheme="minorHAnsi"/>
          <w:sz w:val="22"/>
          <w:szCs w:val="22"/>
        </w:rPr>
        <w:t xml:space="preserve"> are required to provide accurate and current account information including address and phone number</w:t>
      </w:r>
      <w:r w:rsidR="005430F4">
        <w:rPr>
          <w:rFonts w:asciiTheme="minorHAnsi" w:hAnsiTheme="minorHAnsi" w:cstheme="minorHAnsi"/>
          <w:sz w:val="22"/>
          <w:szCs w:val="22"/>
        </w:rPr>
        <w:t xml:space="preserve"> and E-mail</w:t>
      </w:r>
      <w:r w:rsidRPr="00154632">
        <w:rPr>
          <w:rFonts w:asciiTheme="minorHAnsi" w:hAnsiTheme="minorHAnsi" w:cstheme="minorHAnsi"/>
          <w:sz w:val="22"/>
          <w:szCs w:val="22"/>
        </w:rPr>
        <w:t>.</w:t>
      </w:r>
    </w:p>
    <w:p w:rsidR="008058FB" w:rsidRDefault="008058FB" w:rsidP="007A2AC7">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To protect the safety of our customers and the integrity of the City’s utility system, persons caught tampering with any City meter or caught stealing any City utility service </w:t>
      </w:r>
      <w:r w:rsidR="00BC060E" w:rsidRPr="00154632">
        <w:rPr>
          <w:rFonts w:asciiTheme="minorHAnsi" w:hAnsiTheme="minorHAnsi" w:cstheme="minorHAnsi"/>
          <w:sz w:val="22"/>
          <w:szCs w:val="22"/>
        </w:rPr>
        <w:t>shall</w:t>
      </w:r>
      <w:r w:rsidRPr="00154632">
        <w:rPr>
          <w:rFonts w:asciiTheme="minorHAnsi" w:hAnsiTheme="minorHAnsi" w:cstheme="minorHAnsi"/>
          <w:sz w:val="22"/>
          <w:szCs w:val="22"/>
        </w:rPr>
        <w:t xml:space="preserve"> ha</w:t>
      </w:r>
      <w:r w:rsidR="00B17C3F" w:rsidRPr="00154632">
        <w:rPr>
          <w:rFonts w:asciiTheme="minorHAnsi" w:hAnsiTheme="minorHAnsi" w:cstheme="minorHAnsi"/>
          <w:sz w:val="22"/>
          <w:szCs w:val="22"/>
        </w:rPr>
        <w:t xml:space="preserve">ve charges </w:t>
      </w:r>
      <w:r w:rsidR="002A200E" w:rsidRPr="00154632">
        <w:rPr>
          <w:rFonts w:asciiTheme="minorHAnsi" w:hAnsiTheme="minorHAnsi" w:cstheme="minorHAnsi"/>
          <w:sz w:val="22"/>
          <w:szCs w:val="22"/>
        </w:rPr>
        <w:t>brought</w:t>
      </w:r>
      <w:r w:rsidR="00B17C3F" w:rsidRPr="00154632">
        <w:rPr>
          <w:rFonts w:asciiTheme="minorHAnsi" w:hAnsiTheme="minorHAnsi" w:cstheme="minorHAnsi"/>
          <w:sz w:val="22"/>
          <w:szCs w:val="22"/>
        </w:rPr>
        <w:t xml:space="preserve"> against them and will be</w:t>
      </w:r>
      <w:r w:rsidR="002A200E" w:rsidRPr="00154632">
        <w:rPr>
          <w:rFonts w:asciiTheme="minorHAnsi" w:hAnsiTheme="minorHAnsi" w:cstheme="minorHAnsi"/>
          <w:sz w:val="22"/>
          <w:szCs w:val="22"/>
        </w:rPr>
        <w:t xml:space="preserve"> held</w:t>
      </w:r>
      <w:r w:rsidR="00B17C3F" w:rsidRPr="00154632">
        <w:rPr>
          <w:rFonts w:asciiTheme="minorHAnsi" w:hAnsiTheme="minorHAnsi" w:cstheme="minorHAnsi"/>
          <w:sz w:val="22"/>
          <w:szCs w:val="22"/>
        </w:rPr>
        <w:t xml:space="preserve"> responsible for the cost of any damage to the</w:t>
      </w:r>
      <w:r w:rsidR="002A200E" w:rsidRPr="00154632">
        <w:rPr>
          <w:rFonts w:asciiTheme="minorHAnsi" w:hAnsiTheme="minorHAnsi" w:cstheme="minorHAnsi"/>
          <w:sz w:val="22"/>
          <w:szCs w:val="22"/>
        </w:rPr>
        <w:t xml:space="preserve"> City’s</w:t>
      </w:r>
      <w:r w:rsidR="00B17C3F" w:rsidRPr="00154632">
        <w:rPr>
          <w:rFonts w:asciiTheme="minorHAnsi" w:hAnsiTheme="minorHAnsi" w:cstheme="minorHAnsi"/>
          <w:sz w:val="22"/>
          <w:szCs w:val="22"/>
        </w:rPr>
        <w:t xml:space="preserve"> meter.</w:t>
      </w:r>
    </w:p>
    <w:p w:rsidR="00B20D73" w:rsidRPr="00154632" w:rsidRDefault="00B20D73" w:rsidP="007A2AC7">
      <w:pPr>
        <w:numPr>
          <w:ilvl w:val="1"/>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Customers are required to inform the billing department that they have a sprinkler system and request the summer sewer break. This brea</w:t>
      </w:r>
      <w:r w:rsidR="006F7AD3">
        <w:rPr>
          <w:rFonts w:asciiTheme="minorHAnsi" w:hAnsiTheme="minorHAnsi" w:cstheme="minorHAnsi"/>
          <w:sz w:val="22"/>
          <w:szCs w:val="22"/>
        </w:rPr>
        <w:t>k is only offered from May- Oct</w:t>
      </w:r>
      <w:r w:rsidR="00041C0D">
        <w:rPr>
          <w:rFonts w:asciiTheme="minorHAnsi" w:hAnsiTheme="minorHAnsi" w:cstheme="minorHAnsi"/>
          <w:sz w:val="22"/>
          <w:szCs w:val="22"/>
        </w:rPr>
        <w:t xml:space="preserve"> </w:t>
      </w:r>
      <w:r>
        <w:rPr>
          <w:rFonts w:asciiTheme="minorHAnsi" w:hAnsiTheme="minorHAnsi" w:cstheme="minorHAnsi"/>
          <w:sz w:val="22"/>
          <w:szCs w:val="22"/>
        </w:rPr>
        <w:t>billing</w:t>
      </w:r>
      <w:r w:rsidR="006F7AD3">
        <w:rPr>
          <w:rFonts w:asciiTheme="minorHAnsi" w:hAnsiTheme="minorHAnsi" w:cstheme="minorHAnsi"/>
          <w:sz w:val="22"/>
          <w:szCs w:val="22"/>
        </w:rPr>
        <w:t xml:space="preserve"> (not usage)</w:t>
      </w:r>
      <w:r>
        <w:rPr>
          <w:rFonts w:asciiTheme="minorHAnsi" w:hAnsiTheme="minorHAnsi" w:cstheme="minorHAnsi"/>
          <w:sz w:val="22"/>
          <w:szCs w:val="22"/>
        </w:rPr>
        <w:t xml:space="preserve">. </w:t>
      </w:r>
    </w:p>
    <w:p w:rsidR="007A2AC7" w:rsidRPr="00154632" w:rsidRDefault="007A2AC7" w:rsidP="007A2AC7">
      <w:pPr>
        <w:spacing w:before="0" w:beforeAutospacing="0" w:after="0" w:afterAutospacing="0"/>
        <w:ind w:left="1080"/>
        <w:rPr>
          <w:rFonts w:asciiTheme="minorHAnsi" w:hAnsiTheme="minorHAnsi" w:cstheme="minorHAnsi"/>
          <w:sz w:val="22"/>
          <w:szCs w:val="22"/>
        </w:rPr>
      </w:pPr>
    </w:p>
    <w:p w:rsidR="007A2AC7" w:rsidRPr="00154632" w:rsidRDefault="007A2AC7" w:rsidP="007A2AC7">
      <w:pPr>
        <w:numPr>
          <w:ilvl w:val="0"/>
          <w:numId w:val="5"/>
        </w:num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Billing</w:t>
      </w:r>
    </w:p>
    <w:p w:rsidR="00A847B5" w:rsidRPr="00154632" w:rsidRDefault="00A847B5"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The City of </w:t>
      </w:r>
      <w:r w:rsidR="00966A49" w:rsidRPr="00154632">
        <w:rPr>
          <w:rFonts w:asciiTheme="minorHAnsi" w:hAnsiTheme="minorHAnsi" w:cstheme="minorHAnsi"/>
          <w:sz w:val="22"/>
          <w:szCs w:val="22"/>
        </w:rPr>
        <w:t>Ozark</w:t>
      </w:r>
      <w:r w:rsidRPr="00154632">
        <w:rPr>
          <w:rFonts w:asciiTheme="minorHAnsi" w:hAnsiTheme="minorHAnsi" w:cstheme="minorHAnsi"/>
          <w:sz w:val="22"/>
          <w:szCs w:val="22"/>
        </w:rPr>
        <w:t xml:space="preserve"> sends out a monthly bill for each billing cycle.</w:t>
      </w:r>
      <w:r w:rsidR="00041C0D">
        <w:rPr>
          <w:rFonts w:asciiTheme="minorHAnsi" w:hAnsiTheme="minorHAnsi" w:cstheme="minorHAnsi"/>
          <w:sz w:val="22"/>
          <w:szCs w:val="22"/>
        </w:rPr>
        <w:t xml:space="preserve"> There are 2 billing cycles</w:t>
      </w:r>
      <w:r w:rsidR="00154632">
        <w:rPr>
          <w:rFonts w:asciiTheme="minorHAnsi" w:hAnsiTheme="minorHAnsi" w:cstheme="minorHAnsi"/>
          <w:sz w:val="22"/>
          <w:szCs w:val="22"/>
        </w:rPr>
        <w:t xml:space="preserve">: </w:t>
      </w:r>
      <w:r w:rsidR="00F05BD9" w:rsidRPr="00154632">
        <w:rPr>
          <w:rFonts w:asciiTheme="minorHAnsi" w:hAnsiTheme="minorHAnsi" w:cstheme="minorHAnsi"/>
          <w:sz w:val="22"/>
          <w:szCs w:val="22"/>
        </w:rPr>
        <w:t xml:space="preserve">the </w:t>
      </w:r>
      <w:r w:rsidR="00F05BD9" w:rsidRPr="00154632">
        <w:rPr>
          <w:rFonts w:asciiTheme="minorHAnsi" w:hAnsiTheme="minorHAnsi" w:cstheme="minorHAnsi"/>
          <w:i/>
          <w:sz w:val="22"/>
          <w:szCs w:val="22"/>
          <w:u w:val="single"/>
        </w:rPr>
        <w:t>South side of town receives the</w:t>
      </w:r>
      <w:r w:rsidR="0045597D" w:rsidRPr="00154632">
        <w:rPr>
          <w:rFonts w:asciiTheme="minorHAnsi" w:hAnsiTheme="minorHAnsi" w:cstheme="minorHAnsi"/>
          <w:i/>
          <w:sz w:val="22"/>
          <w:szCs w:val="22"/>
          <w:u w:val="single"/>
        </w:rPr>
        <w:t>i</w:t>
      </w:r>
      <w:r w:rsidR="00F05BD9" w:rsidRPr="00154632">
        <w:rPr>
          <w:rFonts w:asciiTheme="minorHAnsi" w:hAnsiTheme="minorHAnsi" w:cstheme="minorHAnsi"/>
          <w:i/>
          <w:sz w:val="22"/>
          <w:szCs w:val="22"/>
          <w:u w:val="single"/>
        </w:rPr>
        <w:t>r bill on the 1st of each month</w:t>
      </w:r>
      <w:r w:rsidR="00F05BD9" w:rsidRPr="00154632">
        <w:rPr>
          <w:rFonts w:asciiTheme="minorHAnsi" w:hAnsiTheme="minorHAnsi" w:cstheme="minorHAnsi"/>
          <w:sz w:val="22"/>
          <w:szCs w:val="22"/>
        </w:rPr>
        <w:t xml:space="preserve"> and the </w:t>
      </w:r>
      <w:r w:rsidR="00F05BD9" w:rsidRPr="00154632">
        <w:rPr>
          <w:rFonts w:asciiTheme="minorHAnsi" w:hAnsiTheme="minorHAnsi" w:cstheme="minorHAnsi"/>
          <w:i/>
          <w:sz w:val="22"/>
          <w:szCs w:val="22"/>
          <w:u w:val="single"/>
        </w:rPr>
        <w:t>North side receives the</w:t>
      </w:r>
      <w:r w:rsidR="0045597D" w:rsidRPr="00154632">
        <w:rPr>
          <w:rFonts w:asciiTheme="minorHAnsi" w:hAnsiTheme="minorHAnsi" w:cstheme="minorHAnsi"/>
          <w:i/>
          <w:sz w:val="22"/>
          <w:szCs w:val="22"/>
          <w:u w:val="single"/>
        </w:rPr>
        <w:t>i</w:t>
      </w:r>
      <w:r w:rsidR="00F05BD9" w:rsidRPr="00154632">
        <w:rPr>
          <w:rFonts w:asciiTheme="minorHAnsi" w:hAnsiTheme="minorHAnsi" w:cstheme="minorHAnsi"/>
          <w:i/>
          <w:sz w:val="22"/>
          <w:szCs w:val="22"/>
          <w:u w:val="single"/>
        </w:rPr>
        <w:t>r bill on the 15</w:t>
      </w:r>
      <w:r w:rsidR="00F05BD9" w:rsidRPr="00154632">
        <w:rPr>
          <w:rFonts w:asciiTheme="minorHAnsi" w:hAnsiTheme="minorHAnsi" w:cstheme="minorHAnsi"/>
          <w:i/>
          <w:sz w:val="22"/>
          <w:szCs w:val="22"/>
          <w:u w:val="single"/>
          <w:vertAlign w:val="superscript"/>
        </w:rPr>
        <w:t>th.</w:t>
      </w:r>
      <w:r w:rsidR="00F952B7">
        <w:rPr>
          <w:rFonts w:asciiTheme="minorHAnsi" w:hAnsiTheme="minorHAnsi" w:cstheme="minorHAnsi"/>
          <w:i/>
          <w:sz w:val="22"/>
          <w:szCs w:val="22"/>
          <w:u w:val="single"/>
          <w:vertAlign w:val="superscript"/>
        </w:rPr>
        <w:t xml:space="preserve"> (see web site for map)</w:t>
      </w:r>
    </w:p>
    <w:p w:rsidR="00AA148B" w:rsidRPr="00154632" w:rsidRDefault="00A847B5"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The utility bill is the notice to the customer that payment is required for utility service.  The bill includes: the bill</w:t>
      </w:r>
      <w:r w:rsidR="00B17C3F" w:rsidRPr="00154632">
        <w:rPr>
          <w:rFonts w:asciiTheme="minorHAnsi" w:hAnsiTheme="minorHAnsi" w:cstheme="minorHAnsi"/>
          <w:sz w:val="22"/>
          <w:szCs w:val="22"/>
        </w:rPr>
        <w:t>ing</w:t>
      </w:r>
      <w:r w:rsidRPr="00154632">
        <w:rPr>
          <w:rFonts w:asciiTheme="minorHAnsi" w:hAnsiTheme="minorHAnsi" w:cstheme="minorHAnsi"/>
          <w:sz w:val="22"/>
          <w:szCs w:val="22"/>
        </w:rPr>
        <w:t xml:space="preserve"> date, dates of service, charges for utility service, total amount due, and payment due date.  Failure to receive a bill does not waive penalty or fees.</w:t>
      </w:r>
    </w:p>
    <w:p w:rsidR="00F05BD9" w:rsidRPr="00154632" w:rsidRDefault="00AA148B" w:rsidP="00F05BD9">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It is the customer’s respon</w:t>
      </w:r>
      <w:r w:rsidR="00010741">
        <w:rPr>
          <w:rFonts w:asciiTheme="minorHAnsi" w:hAnsiTheme="minorHAnsi" w:cstheme="minorHAnsi"/>
          <w:sz w:val="22"/>
          <w:szCs w:val="22"/>
        </w:rPr>
        <w:t xml:space="preserve">sibility to contact the </w:t>
      </w:r>
      <w:r w:rsidR="00966A49" w:rsidRPr="00154632">
        <w:rPr>
          <w:rFonts w:asciiTheme="minorHAnsi" w:hAnsiTheme="minorHAnsi" w:cstheme="minorHAnsi"/>
          <w:sz w:val="22"/>
          <w:szCs w:val="22"/>
        </w:rPr>
        <w:t>Ozark</w:t>
      </w:r>
      <w:r w:rsidRPr="00154632">
        <w:rPr>
          <w:rFonts w:asciiTheme="minorHAnsi" w:hAnsiTheme="minorHAnsi" w:cstheme="minorHAnsi"/>
          <w:sz w:val="22"/>
          <w:szCs w:val="22"/>
        </w:rPr>
        <w:t xml:space="preserve"> Utility </w:t>
      </w:r>
      <w:r w:rsidR="00010741">
        <w:rPr>
          <w:rFonts w:asciiTheme="minorHAnsi" w:hAnsiTheme="minorHAnsi" w:cstheme="minorHAnsi"/>
          <w:sz w:val="22"/>
          <w:szCs w:val="22"/>
        </w:rPr>
        <w:t xml:space="preserve">Billing </w:t>
      </w:r>
      <w:r w:rsidRPr="00154632">
        <w:rPr>
          <w:rFonts w:asciiTheme="minorHAnsi" w:hAnsiTheme="minorHAnsi" w:cstheme="minorHAnsi"/>
          <w:sz w:val="22"/>
          <w:szCs w:val="22"/>
        </w:rPr>
        <w:t>Office if they have not received their bill.</w:t>
      </w:r>
    </w:p>
    <w:p w:rsidR="00F05BD9" w:rsidRDefault="00F05BD9" w:rsidP="00F05BD9">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All bills are due upon receipt</w:t>
      </w:r>
      <w:r w:rsidR="006F7AD3">
        <w:rPr>
          <w:rFonts w:asciiTheme="minorHAnsi" w:hAnsiTheme="minorHAnsi" w:cstheme="minorHAnsi"/>
          <w:sz w:val="22"/>
          <w:szCs w:val="22"/>
        </w:rPr>
        <w:t xml:space="preserve"> and shall be paid within 15</w:t>
      </w:r>
      <w:r w:rsidR="00F952B7">
        <w:rPr>
          <w:rFonts w:asciiTheme="minorHAnsi" w:hAnsiTheme="minorHAnsi" w:cstheme="minorHAnsi"/>
          <w:sz w:val="22"/>
          <w:szCs w:val="22"/>
        </w:rPr>
        <w:t xml:space="preserve"> days of billing date</w:t>
      </w:r>
      <w:r w:rsidRPr="00154632">
        <w:rPr>
          <w:rFonts w:asciiTheme="minorHAnsi" w:hAnsiTheme="minorHAnsi" w:cstheme="minorHAnsi"/>
          <w:sz w:val="22"/>
          <w:szCs w:val="22"/>
        </w:rPr>
        <w:t>.</w:t>
      </w:r>
    </w:p>
    <w:p w:rsidR="00154632" w:rsidRPr="00154632" w:rsidRDefault="00154632" w:rsidP="00154632">
      <w:pPr>
        <w:spacing w:before="0" w:beforeAutospacing="0" w:after="0" w:afterAutospacing="0"/>
        <w:ind w:left="792"/>
        <w:rPr>
          <w:rFonts w:asciiTheme="minorHAnsi" w:hAnsiTheme="minorHAnsi" w:cstheme="minorHAnsi"/>
          <w:sz w:val="22"/>
          <w:szCs w:val="22"/>
        </w:rPr>
      </w:pPr>
    </w:p>
    <w:p w:rsidR="00A847B5" w:rsidRPr="00154632" w:rsidRDefault="00A847B5" w:rsidP="00154632">
      <w:pPr>
        <w:spacing w:before="0" w:beforeAutospacing="0" w:after="0" w:afterAutospacing="0"/>
        <w:ind w:left="360"/>
        <w:rPr>
          <w:rFonts w:asciiTheme="minorHAnsi" w:hAnsiTheme="minorHAnsi" w:cstheme="minorHAnsi"/>
          <w:b/>
          <w:sz w:val="22"/>
          <w:szCs w:val="22"/>
        </w:rPr>
      </w:pPr>
      <w:r w:rsidRPr="00154632">
        <w:rPr>
          <w:rFonts w:asciiTheme="minorHAnsi" w:hAnsiTheme="minorHAnsi" w:cstheme="minorHAnsi"/>
          <w:b/>
          <w:sz w:val="22"/>
          <w:szCs w:val="22"/>
        </w:rPr>
        <w:lastRenderedPageBreak/>
        <w:t>Payment</w:t>
      </w:r>
    </w:p>
    <w:p w:rsidR="00A847B5" w:rsidRPr="00154632" w:rsidRDefault="00A847B5"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Bills are due </w:t>
      </w:r>
      <w:r w:rsidR="002950E7" w:rsidRPr="00154632">
        <w:rPr>
          <w:rFonts w:asciiTheme="minorHAnsi" w:hAnsiTheme="minorHAnsi" w:cstheme="minorHAnsi"/>
          <w:sz w:val="22"/>
          <w:szCs w:val="22"/>
        </w:rPr>
        <w:t xml:space="preserve">upon receipt and </w:t>
      </w:r>
      <w:r w:rsidR="006F7AD3">
        <w:rPr>
          <w:rFonts w:asciiTheme="minorHAnsi" w:hAnsiTheme="minorHAnsi" w:cstheme="minorHAnsi"/>
          <w:sz w:val="22"/>
          <w:szCs w:val="22"/>
          <w:u w:val="single"/>
        </w:rPr>
        <w:t>late 15</w:t>
      </w:r>
      <w:r w:rsidRPr="00154632">
        <w:rPr>
          <w:rFonts w:asciiTheme="minorHAnsi" w:hAnsiTheme="minorHAnsi" w:cstheme="minorHAnsi"/>
          <w:sz w:val="22"/>
          <w:szCs w:val="22"/>
          <w:u w:val="single"/>
        </w:rPr>
        <w:t xml:space="preserve"> days from the billing date</w:t>
      </w:r>
      <w:r w:rsidRPr="00154632">
        <w:rPr>
          <w:rFonts w:asciiTheme="minorHAnsi" w:hAnsiTheme="minorHAnsi" w:cstheme="minorHAnsi"/>
          <w:sz w:val="22"/>
          <w:szCs w:val="22"/>
        </w:rPr>
        <w:t xml:space="preserve">.  </w:t>
      </w:r>
    </w:p>
    <w:p w:rsidR="00A847B5" w:rsidRPr="00154632" w:rsidRDefault="00A847B5"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Payments can be made by cash, check, money order, bank ACH draft, in person, by mail, in our 24-hr drop box, </w:t>
      </w:r>
      <w:r w:rsidR="002950E7" w:rsidRPr="00154632">
        <w:rPr>
          <w:rFonts w:asciiTheme="minorHAnsi" w:hAnsiTheme="minorHAnsi" w:cstheme="minorHAnsi"/>
          <w:sz w:val="22"/>
          <w:szCs w:val="22"/>
        </w:rPr>
        <w:t xml:space="preserve">or </w:t>
      </w:r>
      <w:r w:rsidR="00760D05" w:rsidRPr="00154632">
        <w:rPr>
          <w:rFonts w:asciiTheme="minorHAnsi" w:hAnsiTheme="minorHAnsi" w:cstheme="minorHAnsi"/>
          <w:sz w:val="22"/>
          <w:szCs w:val="22"/>
        </w:rPr>
        <w:t>online</w:t>
      </w:r>
      <w:r w:rsidR="002950E7" w:rsidRPr="00154632">
        <w:rPr>
          <w:rFonts w:asciiTheme="minorHAnsi" w:hAnsiTheme="minorHAnsi" w:cstheme="minorHAnsi"/>
          <w:sz w:val="22"/>
          <w:szCs w:val="22"/>
        </w:rPr>
        <w:t>.</w:t>
      </w:r>
      <w:r w:rsidRPr="00154632">
        <w:rPr>
          <w:rFonts w:asciiTheme="minorHAnsi" w:hAnsiTheme="minorHAnsi" w:cstheme="minorHAnsi"/>
          <w:sz w:val="22"/>
          <w:szCs w:val="22"/>
        </w:rPr>
        <w:t xml:space="preserve"> </w:t>
      </w:r>
    </w:p>
    <w:p w:rsidR="007E2DAB" w:rsidRPr="00154632" w:rsidRDefault="002950E7"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A 10</w:t>
      </w:r>
      <w:r w:rsidR="007E2DAB" w:rsidRPr="00154632">
        <w:rPr>
          <w:rFonts w:asciiTheme="minorHAnsi" w:hAnsiTheme="minorHAnsi" w:cstheme="minorHAnsi"/>
          <w:sz w:val="22"/>
          <w:szCs w:val="22"/>
        </w:rPr>
        <w:t xml:space="preserve">% penalty is added to the amount of the bill if it remains unpaid </w:t>
      </w:r>
      <w:r w:rsidR="006F7AD3">
        <w:rPr>
          <w:rFonts w:asciiTheme="minorHAnsi" w:hAnsiTheme="minorHAnsi" w:cstheme="minorHAnsi"/>
          <w:sz w:val="22"/>
          <w:szCs w:val="22"/>
        </w:rPr>
        <w:t>15</w:t>
      </w:r>
      <w:r w:rsidR="007E2DAB" w:rsidRPr="00154632">
        <w:rPr>
          <w:rFonts w:asciiTheme="minorHAnsi" w:hAnsiTheme="minorHAnsi" w:cstheme="minorHAnsi"/>
          <w:sz w:val="22"/>
          <w:szCs w:val="22"/>
        </w:rPr>
        <w:t xml:space="preserve"> day</w:t>
      </w:r>
      <w:r w:rsidR="002A200E" w:rsidRPr="00154632">
        <w:rPr>
          <w:rFonts w:asciiTheme="minorHAnsi" w:hAnsiTheme="minorHAnsi" w:cstheme="minorHAnsi"/>
          <w:sz w:val="22"/>
          <w:szCs w:val="22"/>
        </w:rPr>
        <w:t>s</w:t>
      </w:r>
      <w:r w:rsidR="007E2DAB" w:rsidRPr="00154632">
        <w:rPr>
          <w:rFonts w:asciiTheme="minorHAnsi" w:hAnsiTheme="minorHAnsi" w:cstheme="minorHAnsi"/>
          <w:sz w:val="22"/>
          <w:szCs w:val="22"/>
        </w:rPr>
        <w:t xml:space="preserve"> after the billing date. </w:t>
      </w:r>
    </w:p>
    <w:p w:rsidR="00F05BD9" w:rsidRPr="00154632" w:rsidRDefault="00F05BD9" w:rsidP="00A847B5">
      <w:pPr>
        <w:numPr>
          <w:ilvl w:val="1"/>
          <w:numId w:val="5"/>
        </w:numPr>
        <w:spacing w:before="0" w:beforeAutospacing="0" w:after="0" w:afterAutospacing="0"/>
        <w:rPr>
          <w:rFonts w:asciiTheme="minorHAnsi" w:hAnsiTheme="minorHAnsi" w:cstheme="minorHAnsi"/>
          <w:i/>
          <w:sz w:val="22"/>
          <w:szCs w:val="22"/>
        </w:rPr>
      </w:pPr>
      <w:r w:rsidRPr="00154632">
        <w:rPr>
          <w:rFonts w:asciiTheme="minorHAnsi" w:hAnsiTheme="minorHAnsi" w:cstheme="minorHAnsi"/>
          <w:sz w:val="22"/>
          <w:szCs w:val="22"/>
        </w:rPr>
        <w:t xml:space="preserve">All bills are late on the stated date on bill even if it falls on a weekend or holiday. </w:t>
      </w:r>
      <w:r w:rsidRPr="00154632">
        <w:rPr>
          <w:rFonts w:asciiTheme="minorHAnsi" w:hAnsiTheme="minorHAnsi" w:cstheme="minorHAnsi"/>
          <w:i/>
          <w:sz w:val="22"/>
          <w:szCs w:val="22"/>
        </w:rPr>
        <w:t>(We have 24 hour web and drop box)</w:t>
      </w:r>
    </w:p>
    <w:p w:rsidR="007E2DAB" w:rsidRDefault="007E2DAB" w:rsidP="00A847B5">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Accounts </w:t>
      </w:r>
      <w:r w:rsidR="006A2E88" w:rsidRPr="00154632">
        <w:rPr>
          <w:rFonts w:asciiTheme="minorHAnsi" w:hAnsiTheme="minorHAnsi" w:cstheme="minorHAnsi"/>
          <w:sz w:val="22"/>
          <w:szCs w:val="22"/>
        </w:rPr>
        <w:t>wi</w:t>
      </w:r>
      <w:r w:rsidR="00BC060E" w:rsidRPr="00154632">
        <w:rPr>
          <w:rFonts w:asciiTheme="minorHAnsi" w:hAnsiTheme="minorHAnsi" w:cstheme="minorHAnsi"/>
          <w:sz w:val="22"/>
          <w:szCs w:val="22"/>
        </w:rPr>
        <w:t>ll</w:t>
      </w:r>
      <w:r w:rsidRPr="00154632">
        <w:rPr>
          <w:rFonts w:asciiTheme="minorHAnsi" w:hAnsiTheme="minorHAnsi" w:cstheme="minorHAnsi"/>
          <w:sz w:val="22"/>
          <w:szCs w:val="22"/>
        </w:rPr>
        <w:t xml:space="preserve"> be subject to</w:t>
      </w:r>
      <w:r w:rsidR="00BC060E" w:rsidRPr="00154632">
        <w:rPr>
          <w:rFonts w:asciiTheme="minorHAnsi" w:hAnsiTheme="minorHAnsi" w:cstheme="minorHAnsi"/>
          <w:sz w:val="22"/>
          <w:szCs w:val="22"/>
        </w:rPr>
        <w:t xml:space="preserve"> </w:t>
      </w:r>
      <w:r w:rsidR="00F03A30" w:rsidRPr="00154632">
        <w:rPr>
          <w:rFonts w:asciiTheme="minorHAnsi" w:hAnsiTheme="minorHAnsi" w:cstheme="minorHAnsi"/>
          <w:sz w:val="22"/>
          <w:szCs w:val="22"/>
        </w:rPr>
        <w:t xml:space="preserve">a $50.00 service fee and </w:t>
      </w:r>
      <w:r w:rsidR="00BC060E" w:rsidRPr="00154632">
        <w:rPr>
          <w:rFonts w:asciiTheme="minorHAnsi" w:hAnsiTheme="minorHAnsi" w:cstheme="minorHAnsi"/>
          <w:sz w:val="22"/>
          <w:szCs w:val="22"/>
        </w:rPr>
        <w:t>utility</w:t>
      </w:r>
      <w:r w:rsidRPr="00154632">
        <w:rPr>
          <w:rFonts w:asciiTheme="minorHAnsi" w:hAnsiTheme="minorHAnsi" w:cstheme="minorHAnsi"/>
          <w:sz w:val="22"/>
          <w:szCs w:val="22"/>
        </w:rPr>
        <w:t xml:space="preserve"> disconnect</w:t>
      </w:r>
      <w:r w:rsidR="002A200E" w:rsidRPr="00154632">
        <w:rPr>
          <w:rFonts w:asciiTheme="minorHAnsi" w:hAnsiTheme="minorHAnsi" w:cstheme="minorHAnsi"/>
          <w:sz w:val="22"/>
          <w:szCs w:val="22"/>
        </w:rPr>
        <w:t xml:space="preserve"> if the bill </w:t>
      </w:r>
      <w:r w:rsidR="00F03A30" w:rsidRPr="00154632">
        <w:rPr>
          <w:rFonts w:asciiTheme="minorHAnsi" w:hAnsiTheme="minorHAnsi" w:cstheme="minorHAnsi"/>
          <w:sz w:val="22"/>
          <w:szCs w:val="22"/>
        </w:rPr>
        <w:t xml:space="preserve">is not </w:t>
      </w:r>
      <w:r w:rsidR="002A200E" w:rsidRPr="00154632">
        <w:rPr>
          <w:rFonts w:asciiTheme="minorHAnsi" w:hAnsiTheme="minorHAnsi" w:cstheme="minorHAnsi"/>
          <w:sz w:val="22"/>
          <w:szCs w:val="22"/>
        </w:rPr>
        <w:t xml:space="preserve">paid </w:t>
      </w:r>
      <w:r w:rsidR="00F03A30" w:rsidRPr="00CC6DFF">
        <w:rPr>
          <w:rFonts w:asciiTheme="minorHAnsi" w:hAnsiTheme="minorHAnsi" w:cstheme="minorHAnsi"/>
          <w:sz w:val="22"/>
          <w:szCs w:val="22"/>
          <w:u w:val="single"/>
        </w:rPr>
        <w:t>before 4 p.m.</w:t>
      </w:r>
      <w:r w:rsidR="00F03A30" w:rsidRPr="00154632">
        <w:rPr>
          <w:rFonts w:asciiTheme="minorHAnsi" w:hAnsiTheme="minorHAnsi" w:cstheme="minorHAnsi"/>
          <w:sz w:val="22"/>
          <w:szCs w:val="22"/>
        </w:rPr>
        <w:t xml:space="preserve"> on the </w:t>
      </w:r>
      <w:r w:rsidR="002950E7" w:rsidRPr="00154632">
        <w:rPr>
          <w:rFonts w:asciiTheme="minorHAnsi" w:hAnsiTheme="minorHAnsi" w:cstheme="minorHAnsi"/>
          <w:sz w:val="22"/>
          <w:szCs w:val="22"/>
        </w:rPr>
        <w:t>2</w:t>
      </w:r>
      <w:r w:rsidR="00F952B7">
        <w:rPr>
          <w:rFonts w:asciiTheme="minorHAnsi" w:hAnsiTheme="minorHAnsi" w:cstheme="minorHAnsi"/>
          <w:sz w:val="22"/>
          <w:szCs w:val="22"/>
        </w:rPr>
        <w:t>5</w:t>
      </w:r>
      <w:r w:rsidR="00F03A30" w:rsidRPr="00154632">
        <w:rPr>
          <w:rFonts w:asciiTheme="minorHAnsi" w:hAnsiTheme="minorHAnsi" w:cstheme="minorHAnsi"/>
          <w:sz w:val="22"/>
          <w:szCs w:val="22"/>
        </w:rPr>
        <w:t>th</w:t>
      </w:r>
      <w:r w:rsidR="00760D05" w:rsidRPr="00154632">
        <w:rPr>
          <w:rFonts w:asciiTheme="minorHAnsi" w:hAnsiTheme="minorHAnsi" w:cstheme="minorHAnsi"/>
          <w:color w:val="FF0000"/>
          <w:sz w:val="22"/>
          <w:szCs w:val="22"/>
        </w:rPr>
        <w:t xml:space="preserve"> </w:t>
      </w:r>
      <w:r w:rsidRPr="00154632">
        <w:rPr>
          <w:rFonts w:asciiTheme="minorHAnsi" w:hAnsiTheme="minorHAnsi" w:cstheme="minorHAnsi"/>
          <w:sz w:val="22"/>
          <w:szCs w:val="22"/>
        </w:rPr>
        <w:t>day</w:t>
      </w:r>
      <w:r w:rsidR="002A200E" w:rsidRPr="00154632">
        <w:rPr>
          <w:rFonts w:asciiTheme="minorHAnsi" w:hAnsiTheme="minorHAnsi" w:cstheme="minorHAnsi"/>
          <w:sz w:val="22"/>
          <w:szCs w:val="22"/>
        </w:rPr>
        <w:t xml:space="preserve"> after</w:t>
      </w:r>
      <w:r w:rsidRPr="00154632">
        <w:rPr>
          <w:rFonts w:asciiTheme="minorHAnsi" w:hAnsiTheme="minorHAnsi" w:cstheme="minorHAnsi"/>
          <w:sz w:val="22"/>
          <w:szCs w:val="22"/>
        </w:rPr>
        <w:t xml:space="preserve"> the billing date.</w:t>
      </w:r>
    </w:p>
    <w:p w:rsidR="00010741" w:rsidRPr="00154632" w:rsidRDefault="00010741" w:rsidP="00A847B5">
      <w:pPr>
        <w:numPr>
          <w:ilvl w:val="1"/>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There will be no extensions for payment unless approved by the Utility Billing Director!</w:t>
      </w:r>
    </w:p>
    <w:p w:rsidR="00AB0C36" w:rsidRPr="00154632" w:rsidRDefault="00AB0C36" w:rsidP="00AB0C36">
      <w:pPr>
        <w:spacing w:before="0" w:beforeAutospacing="0" w:after="0" w:afterAutospacing="0"/>
        <w:rPr>
          <w:rFonts w:asciiTheme="minorHAnsi" w:hAnsiTheme="minorHAnsi" w:cstheme="minorHAnsi"/>
          <w:sz w:val="22"/>
          <w:szCs w:val="22"/>
        </w:rPr>
      </w:pPr>
    </w:p>
    <w:p w:rsidR="00AB0C36" w:rsidRPr="00154632" w:rsidRDefault="002950E7" w:rsidP="00AB0C36">
      <w:pPr>
        <w:numPr>
          <w:ilvl w:val="0"/>
          <w:numId w:val="5"/>
        </w:num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R</w:t>
      </w:r>
      <w:r w:rsidR="00AB0C36" w:rsidRPr="00154632">
        <w:rPr>
          <w:rFonts w:asciiTheme="minorHAnsi" w:hAnsiTheme="minorHAnsi" w:cstheme="minorHAnsi"/>
          <w:b/>
          <w:sz w:val="22"/>
          <w:szCs w:val="22"/>
        </w:rPr>
        <w:t xml:space="preserve">eturned </w:t>
      </w:r>
      <w:r w:rsidR="00B35760" w:rsidRPr="00154632">
        <w:rPr>
          <w:rFonts w:asciiTheme="minorHAnsi" w:hAnsiTheme="minorHAnsi" w:cstheme="minorHAnsi"/>
          <w:b/>
          <w:sz w:val="22"/>
          <w:szCs w:val="22"/>
        </w:rPr>
        <w:t>C</w:t>
      </w:r>
      <w:r w:rsidR="00AB0C36" w:rsidRPr="00154632">
        <w:rPr>
          <w:rFonts w:asciiTheme="minorHAnsi" w:hAnsiTheme="minorHAnsi" w:cstheme="minorHAnsi"/>
          <w:b/>
          <w:sz w:val="22"/>
          <w:szCs w:val="22"/>
        </w:rPr>
        <w:t>heck Policy</w:t>
      </w:r>
    </w:p>
    <w:p w:rsidR="00AB0C36" w:rsidRPr="00154632" w:rsidRDefault="00AB0C36" w:rsidP="00AB0C36">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Notification of a returned check will be </w:t>
      </w:r>
      <w:r w:rsidR="00BC060E" w:rsidRPr="00154632">
        <w:rPr>
          <w:rFonts w:asciiTheme="minorHAnsi" w:hAnsiTheme="minorHAnsi" w:cstheme="minorHAnsi"/>
          <w:sz w:val="22"/>
          <w:szCs w:val="22"/>
        </w:rPr>
        <w:t xml:space="preserve">provided with </w:t>
      </w:r>
      <w:r w:rsidRPr="00154632">
        <w:rPr>
          <w:rFonts w:asciiTheme="minorHAnsi" w:hAnsiTheme="minorHAnsi" w:cstheme="minorHAnsi"/>
          <w:sz w:val="22"/>
          <w:szCs w:val="22"/>
        </w:rPr>
        <w:t>a door hanger placed on the customer’s door indicating a payment requirement.</w:t>
      </w:r>
    </w:p>
    <w:p w:rsidR="00AB0C36" w:rsidRPr="00154632" w:rsidRDefault="00AB0C36" w:rsidP="00AB0C36">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The returned check </w:t>
      </w:r>
      <w:r w:rsidR="00E20DD2" w:rsidRPr="00154632">
        <w:rPr>
          <w:rFonts w:asciiTheme="minorHAnsi" w:hAnsiTheme="minorHAnsi" w:cstheme="minorHAnsi"/>
          <w:sz w:val="22"/>
          <w:szCs w:val="22"/>
        </w:rPr>
        <w:t>shall</w:t>
      </w:r>
      <w:r w:rsidRPr="00154632">
        <w:rPr>
          <w:rFonts w:asciiTheme="minorHAnsi" w:hAnsiTheme="minorHAnsi" w:cstheme="minorHAnsi"/>
          <w:sz w:val="22"/>
          <w:szCs w:val="22"/>
        </w:rPr>
        <w:t xml:space="preserve"> be paid by cash or money order.</w:t>
      </w:r>
    </w:p>
    <w:p w:rsidR="00AB0C36" w:rsidRPr="00154632" w:rsidRDefault="00AB0C36" w:rsidP="00AB0C36">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 Any payment</w:t>
      </w:r>
      <w:r w:rsidR="00F952B7">
        <w:rPr>
          <w:rFonts w:asciiTheme="minorHAnsi" w:hAnsiTheme="minorHAnsi" w:cstheme="minorHAnsi"/>
          <w:sz w:val="22"/>
          <w:szCs w:val="22"/>
        </w:rPr>
        <w:t>s made to the account after any</w:t>
      </w:r>
      <w:r w:rsidRPr="00154632">
        <w:rPr>
          <w:rFonts w:asciiTheme="minorHAnsi" w:hAnsiTheme="minorHAnsi" w:cstheme="minorHAnsi"/>
          <w:sz w:val="22"/>
          <w:szCs w:val="22"/>
        </w:rPr>
        <w:t xml:space="preserve"> incident </w:t>
      </w:r>
      <w:r w:rsidR="00BC060E" w:rsidRPr="00154632">
        <w:rPr>
          <w:rFonts w:asciiTheme="minorHAnsi" w:hAnsiTheme="minorHAnsi" w:cstheme="minorHAnsi"/>
          <w:sz w:val="22"/>
          <w:szCs w:val="22"/>
        </w:rPr>
        <w:t>shall</w:t>
      </w:r>
      <w:r w:rsidRPr="00154632">
        <w:rPr>
          <w:rFonts w:asciiTheme="minorHAnsi" w:hAnsiTheme="minorHAnsi" w:cstheme="minorHAnsi"/>
          <w:sz w:val="22"/>
          <w:szCs w:val="22"/>
        </w:rPr>
        <w:t xml:space="preserve"> be paid by cash or money order.</w:t>
      </w:r>
    </w:p>
    <w:p w:rsidR="00CC51D2" w:rsidRPr="00154632" w:rsidRDefault="00CC51D2" w:rsidP="00AB0C36">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Customers that do not pay for the returned check</w:t>
      </w:r>
      <w:r w:rsidR="00D31AE6" w:rsidRPr="00154632">
        <w:rPr>
          <w:rFonts w:asciiTheme="minorHAnsi" w:hAnsiTheme="minorHAnsi" w:cstheme="minorHAnsi"/>
          <w:sz w:val="22"/>
          <w:szCs w:val="22"/>
        </w:rPr>
        <w:t xml:space="preserve"> within </w:t>
      </w:r>
      <w:r w:rsidR="00F655D8" w:rsidRPr="00154632">
        <w:rPr>
          <w:rFonts w:asciiTheme="minorHAnsi" w:hAnsiTheme="minorHAnsi" w:cstheme="minorHAnsi"/>
          <w:sz w:val="22"/>
          <w:szCs w:val="22"/>
        </w:rPr>
        <w:t>3</w:t>
      </w:r>
      <w:r w:rsidR="00D31AE6" w:rsidRPr="00154632">
        <w:rPr>
          <w:rFonts w:asciiTheme="minorHAnsi" w:hAnsiTheme="minorHAnsi" w:cstheme="minorHAnsi"/>
          <w:sz w:val="22"/>
          <w:szCs w:val="22"/>
        </w:rPr>
        <w:t xml:space="preserve"> business day</w:t>
      </w:r>
      <w:r w:rsidR="00F655D8" w:rsidRPr="00154632">
        <w:rPr>
          <w:rFonts w:asciiTheme="minorHAnsi" w:hAnsiTheme="minorHAnsi" w:cstheme="minorHAnsi"/>
          <w:sz w:val="22"/>
          <w:szCs w:val="22"/>
        </w:rPr>
        <w:t>s</w:t>
      </w:r>
      <w:r w:rsidR="00D31AE6" w:rsidRPr="00154632">
        <w:rPr>
          <w:rFonts w:asciiTheme="minorHAnsi" w:hAnsiTheme="minorHAnsi" w:cstheme="minorHAnsi"/>
          <w:sz w:val="22"/>
          <w:szCs w:val="22"/>
        </w:rPr>
        <w:t xml:space="preserve"> from notification</w:t>
      </w:r>
      <w:r w:rsidRPr="00154632">
        <w:rPr>
          <w:rFonts w:asciiTheme="minorHAnsi" w:hAnsiTheme="minorHAnsi" w:cstheme="minorHAnsi"/>
          <w:sz w:val="22"/>
          <w:szCs w:val="22"/>
        </w:rPr>
        <w:t xml:space="preserve"> will be disconnected.  In order to have utilities reconnected, the customer </w:t>
      </w:r>
      <w:r w:rsidR="00760D05" w:rsidRPr="00154632">
        <w:rPr>
          <w:rFonts w:asciiTheme="minorHAnsi" w:hAnsiTheme="minorHAnsi" w:cstheme="minorHAnsi"/>
          <w:sz w:val="22"/>
          <w:szCs w:val="22"/>
        </w:rPr>
        <w:t>must remit</w:t>
      </w:r>
      <w:r w:rsidR="008F434C" w:rsidRPr="00154632">
        <w:rPr>
          <w:rFonts w:asciiTheme="minorHAnsi" w:hAnsiTheme="minorHAnsi" w:cstheme="minorHAnsi"/>
          <w:sz w:val="22"/>
          <w:szCs w:val="22"/>
        </w:rPr>
        <w:t xml:space="preserve"> the following:</w:t>
      </w:r>
      <w:r w:rsidR="00760D05" w:rsidRPr="00154632">
        <w:rPr>
          <w:rFonts w:asciiTheme="minorHAnsi" w:hAnsiTheme="minorHAnsi" w:cstheme="minorHAnsi"/>
          <w:sz w:val="22"/>
          <w:szCs w:val="22"/>
        </w:rPr>
        <w:t xml:space="preserve"> cash or money order payment </w:t>
      </w:r>
      <w:r w:rsidRPr="00154632">
        <w:rPr>
          <w:rFonts w:asciiTheme="minorHAnsi" w:hAnsiTheme="minorHAnsi" w:cstheme="minorHAnsi"/>
          <w:sz w:val="22"/>
          <w:szCs w:val="22"/>
        </w:rPr>
        <w:t>for</w:t>
      </w:r>
      <w:r w:rsidR="00760D05" w:rsidRPr="00154632">
        <w:rPr>
          <w:rFonts w:asciiTheme="minorHAnsi" w:hAnsiTheme="minorHAnsi" w:cstheme="minorHAnsi"/>
          <w:sz w:val="22"/>
          <w:szCs w:val="22"/>
        </w:rPr>
        <w:t xml:space="preserve"> the amount of </w:t>
      </w:r>
      <w:r w:rsidRPr="00154632">
        <w:rPr>
          <w:rFonts w:asciiTheme="minorHAnsi" w:hAnsiTheme="minorHAnsi" w:cstheme="minorHAnsi"/>
          <w:sz w:val="22"/>
          <w:szCs w:val="22"/>
        </w:rPr>
        <w:t>their</w:t>
      </w:r>
      <w:r w:rsidR="00760D05" w:rsidRPr="00154632">
        <w:rPr>
          <w:rFonts w:asciiTheme="minorHAnsi" w:hAnsiTheme="minorHAnsi" w:cstheme="minorHAnsi"/>
          <w:sz w:val="22"/>
          <w:szCs w:val="22"/>
        </w:rPr>
        <w:t xml:space="preserve"> returned</w:t>
      </w:r>
      <w:r w:rsidR="00CE43DF" w:rsidRPr="00154632">
        <w:rPr>
          <w:rFonts w:asciiTheme="minorHAnsi" w:hAnsiTheme="minorHAnsi" w:cstheme="minorHAnsi"/>
          <w:sz w:val="22"/>
          <w:szCs w:val="22"/>
        </w:rPr>
        <w:t xml:space="preserve"> check,</w:t>
      </w:r>
      <w:r w:rsidRPr="00154632">
        <w:rPr>
          <w:rFonts w:asciiTheme="minorHAnsi" w:hAnsiTheme="minorHAnsi" w:cstheme="minorHAnsi"/>
          <w:sz w:val="22"/>
          <w:szCs w:val="22"/>
        </w:rPr>
        <w:t xml:space="preserve"> a $25.00</w:t>
      </w:r>
      <w:r w:rsidR="00F655D8" w:rsidRPr="00154632">
        <w:rPr>
          <w:rFonts w:asciiTheme="minorHAnsi" w:hAnsiTheme="minorHAnsi" w:cstheme="minorHAnsi"/>
          <w:sz w:val="22"/>
          <w:szCs w:val="22"/>
        </w:rPr>
        <w:t xml:space="preserve"> check charge, and a $50.00 Service fee.</w:t>
      </w:r>
    </w:p>
    <w:p w:rsidR="00F952B7" w:rsidRDefault="00F952B7" w:rsidP="00F952B7">
      <w:pPr>
        <w:spacing w:before="0" w:beforeAutospacing="0" w:after="0" w:afterAutospacing="0"/>
        <w:rPr>
          <w:rFonts w:asciiTheme="minorHAnsi" w:hAnsiTheme="minorHAnsi" w:cstheme="minorHAnsi"/>
          <w:b/>
          <w:sz w:val="22"/>
          <w:szCs w:val="22"/>
        </w:rPr>
      </w:pPr>
    </w:p>
    <w:p w:rsidR="008F434C" w:rsidRPr="00154632" w:rsidRDefault="008F434C" w:rsidP="008F434C">
      <w:pPr>
        <w:spacing w:before="0" w:beforeAutospacing="0" w:after="0" w:afterAutospacing="0"/>
        <w:rPr>
          <w:rFonts w:asciiTheme="minorHAnsi" w:hAnsiTheme="minorHAnsi" w:cstheme="minorHAnsi"/>
          <w:sz w:val="22"/>
          <w:szCs w:val="22"/>
        </w:rPr>
      </w:pPr>
    </w:p>
    <w:p w:rsidR="001B52DE" w:rsidRPr="00154632" w:rsidRDefault="001B52DE" w:rsidP="0030462C">
      <w:pPr>
        <w:numPr>
          <w:ilvl w:val="0"/>
          <w:numId w:val="5"/>
        </w:num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Disconnection for Non-Payment</w:t>
      </w:r>
    </w:p>
    <w:p w:rsidR="004F32A3" w:rsidRDefault="001B52DE" w:rsidP="004F32A3">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Failure to pay by the </w:t>
      </w:r>
      <w:r w:rsidR="006F7AD3">
        <w:rPr>
          <w:rFonts w:asciiTheme="minorHAnsi" w:hAnsiTheme="minorHAnsi" w:cstheme="minorHAnsi"/>
          <w:sz w:val="22"/>
          <w:szCs w:val="22"/>
        </w:rPr>
        <w:t>15</w:t>
      </w:r>
      <w:r w:rsidR="00F952B7">
        <w:rPr>
          <w:rFonts w:asciiTheme="minorHAnsi" w:hAnsiTheme="minorHAnsi" w:cstheme="minorHAnsi"/>
          <w:sz w:val="22"/>
          <w:szCs w:val="22"/>
        </w:rPr>
        <w:t>th</w:t>
      </w:r>
      <w:r w:rsidR="008F434C" w:rsidRPr="00154632">
        <w:rPr>
          <w:rFonts w:asciiTheme="minorHAnsi" w:hAnsiTheme="minorHAnsi" w:cstheme="minorHAnsi"/>
          <w:sz w:val="22"/>
          <w:szCs w:val="22"/>
        </w:rPr>
        <w:t xml:space="preserve"> </w:t>
      </w:r>
      <w:r w:rsidRPr="00154632">
        <w:rPr>
          <w:rFonts w:asciiTheme="minorHAnsi" w:hAnsiTheme="minorHAnsi" w:cstheme="minorHAnsi"/>
          <w:sz w:val="22"/>
          <w:szCs w:val="22"/>
        </w:rPr>
        <w:t xml:space="preserve">day after the billing date will result in </w:t>
      </w:r>
      <w:r w:rsidR="00EA56CB" w:rsidRPr="00154632">
        <w:rPr>
          <w:rFonts w:asciiTheme="minorHAnsi" w:hAnsiTheme="minorHAnsi" w:cstheme="minorHAnsi"/>
          <w:sz w:val="22"/>
          <w:szCs w:val="22"/>
        </w:rPr>
        <w:t xml:space="preserve">the mailing of </w:t>
      </w:r>
      <w:r w:rsidRPr="00154632">
        <w:rPr>
          <w:rFonts w:asciiTheme="minorHAnsi" w:hAnsiTheme="minorHAnsi" w:cstheme="minorHAnsi"/>
          <w:sz w:val="22"/>
          <w:szCs w:val="22"/>
        </w:rPr>
        <w:t>a past due notice</w:t>
      </w:r>
      <w:r w:rsidR="00EA56CB" w:rsidRPr="00154632">
        <w:rPr>
          <w:rFonts w:asciiTheme="minorHAnsi" w:hAnsiTheme="minorHAnsi" w:cstheme="minorHAnsi"/>
          <w:sz w:val="22"/>
          <w:szCs w:val="22"/>
        </w:rPr>
        <w:t>.</w:t>
      </w:r>
      <w:r w:rsidRPr="00154632">
        <w:rPr>
          <w:rFonts w:asciiTheme="minorHAnsi" w:hAnsiTheme="minorHAnsi" w:cstheme="minorHAnsi"/>
          <w:sz w:val="22"/>
          <w:szCs w:val="22"/>
        </w:rPr>
        <w:t xml:space="preserve">  This past due notice usually allows</w:t>
      </w:r>
      <w:r w:rsidR="008F434C" w:rsidRPr="00154632">
        <w:rPr>
          <w:rFonts w:asciiTheme="minorHAnsi" w:hAnsiTheme="minorHAnsi" w:cstheme="minorHAnsi"/>
          <w:sz w:val="22"/>
          <w:szCs w:val="22"/>
        </w:rPr>
        <w:t xml:space="preserve"> </w:t>
      </w:r>
      <w:r w:rsidR="006F7AD3">
        <w:rPr>
          <w:rFonts w:asciiTheme="minorHAnsi" w:hAnsiTheme="minorHAnsi" w:cstheme="minorHAnsi"/>
          <w:sz w:val="22"/>
          <w:szCs w:val="22"/>
        </w:rPr>
        <w:t>10</w:t>
      </w:r>
      <w:r w:rsidR="008F434C" w:rsidRPr="00154632">
        <w:rPr>
          <w:rFonts w:asciiTheme="minorHAnsi" w:hAnsiTheme="minorHAnsi" w:cstheme="minorHAnsi"/>
          <w:sz w:val="22"/>
          <w:szCs w:val="22"/>
        </w:rPr>
        <w:t xml:space="preserve"> </w:t>
      </w:r>
      <w:r w:rsidR="00EA56CB" w:rsidRPr="00154632">
        <w:rPr>
          <w:rFonts w:asciiTheme="minorHAnsi" w:hAnsiTheme="minorHAnsi" w:cstheme="minorHAnsi"/>
          <w:sz w:val="22"/>
          <w:szCs w:val="22"/>
        </w:rPr>
        <w:t>additional</w:t>
      </w:r>
      <w:r w:rsidRPr="00154632">
        <w:rPr>
          <w:rFonts w:asciiTheme="minorHAnsi" w:hAnsiTheme="minorHAnsi" w:cstheme="minorHAnsi"/>
          <w:sz w:val="22"/>
          <w:szCs w:val="22"/>
        </w:rPr>
        <w:t xml:space="preserve"> days for payment.  </w:t>
      </w:r>
      <w:r w:rsidR="002F4949" w:rsidRPr="00154632">
        <w:rPr>
          <w:rFonts w:asciiTheme="minorHAnsi" w:hAnsiTheme="minorHAnsi" w:cstheme="minorHAnsi"/>
          <w:sz w:val="22"/>
          <w:szCs w:val="22"/>
        </w:rPr>
        <w:t xml:space="preserve">Failure to pay </w:t>
      </w:r>
      <w:r w:rsidR="00EA56CB" w:rsidRPr="00154632">
        <w:rPr>
          <w:rFonts w:asciiTheme="minorHAnsi" w:hAnsiTheme="minorHAnsi" w:cstheme="minorHAnsi"/>
          <w:sz w:val="22"/>
          <w:szCs w:val="22"/>
        </w:rPr>
        <w:t>shall</w:t>
      </w:r>
      <w:r w:rsidR="002F4949" w:rsidRPr="00154632">
        <w:rPr>
          <w:rFonts w:asciiTheme="minorHAnsi" w:hAnsiTheme="minorHAnsi" w:cstheme="minorHAnsi"/>
          <w:sz w:val="22"/>
          <w:szCs w:val="22"/>
        </w:rPr>
        <w:t xml:space="preserve"> result in immediate disconnection.</w:t>
      </w:r>
    </w:p>
    <w:p w:rsidR="004F32A3" w:rsidRPr="004F32A3" w:rsidRDefault="004F32A3" w:rsidP="004F32A3">
      <w:pPr>
        <w:spacing w:before="0" w:beforeAutospacing="0" w:after="0" w:afterAutospacing="0"/>
        <w:ind w:left="792"/>
        <w:rPr>
          <w:rFonts w:asciiTheme="minorHAnsi" w:hAnsiTheme="minorHAnsi" w:cstheme="minorHAnsi"/>
          <w:sz w:val="8"/>
          <w:szCs w:val="8"/>
        </w:rPr>
      </w:pPr>
    </w:p>
    <w:p w:rsidR="00517349" w:rsidRPr="00154632" w:rsidRDefault="00517349"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All payments made to prev</w:t>
      </w:r>
      <w:r w:rsidR="00F03A30" w:rsidRPr="00154632">
        <w:rPr>
          <w:rFonts w:asciiTheme="minorHAnsi" w:hAnsiTheme="minorHAnsi" w:cstheme="minorHAnsi"/>
          <w:sz w:val="22"/>
          <w:szCs w:val="22"/>
        </w:rPr>
        <w:t>ent disconnection must be made to</w:t>
      </w:r>
      <w:r w:rsidRPr="00154632">
        <w:rPr>
          <w:rFonts w:asciiTheme="minorHAnsi" w:hAnsiTheme="minorHAnsi" w:cstheme="minorHAnsi"/>
          <w:sz w:val="22"/>
          <w:szCs w:val="22"/>
        </w:rPr>
        <w:t xml:space="preserve"> the City of </w:t>
      </w:r>
      <w:r w:rsidR="00966A49" w:rsidRPr="00154632">
        <w:rPr>
          <w:rFonts w:asciiTheme="minorHAnsi" w:hAnsiTheme="minorHAnsi" w:cstheme="minorHAnsi"/>
          <w:sz w:val="22"/>
          <w:szCs w:val="22"/>
        </w:rPr>
        <w:t>Ozark</w:t>
      </w:r>
      <w:r w:rsidRPr="00154632">
        <w:rPr>
          <w:rFonts w:asciiTheme="minorHAnsi" w:hAnsiTheme="minorHAnsi" w:cstheme="minorHAnsi"/>
          <w:sz w:val="22"/>
          <w:szCs w:val="22"/>
        </w:rPr>
        <w:t xml:space="preserve"> Utility Billing Office prior </w:t>
      </w:r>
      <w:r w:rsidR="0045597D" w:rsidRPr="00154632">
        <w:rPr>
          <w:rFonts w:asciiTheme="minorHAnsi" w:hAnsiTheme="minorHAnsi" w:cstheme="minorHAnsi"/>
          <w:sz w:val="22"/>
          <w:szCs w:val="22"/>
        </w:rPr>
        <w:t xml:space="preserve">to </w:t>
      </w:r>
      <w:r w:rsidR="00F03A30" w:rsidRPr="00443158">
        <w:rPr>
          <w:rFonts w:asciiTheme="minorHAnsi" w:hAnsiTheme="minorHAnsi" w:cstheme="minorHAnsi"/>
          <w:sz w:val="22"/>
          <w:szCs w:val="22"/>
          <w:u w:val="single"/>
        </w:rPr>
        <w:t>4:00 p.m.</w:t>
      </w:r>
      <w:r w:rsidR="00F03A30" w:rsidRPr="00154632">
        <w:rPr>
          <w:rFonts w:asciiTheme="minorHAnsi" w:hAnsiTheme="minorHAnsi" w:cstheme="minorHAnsi"/>
          <w:sz w:val="22"/>
          <w:szCs w:val="22"/>
        </w:rPr>
        <w:t xml:space="preserve"> on the date of the</w:t>
      </w:r>
      <w:r w:rsidRPr="00154632">
        <w:rPr>
          <w:rFonts w:asciiTheme="minorHAnsi" w:hAnsiTheme="minorHAnsi" w:cstheme="minorHAnsi"/>
          <w:sz w:val="22"/>
          <w:szCs w:val="22"/>
        </w:rPr>
        <w:t xml:space="preserve"> disconnect</w:t>
      </w:r>
      <w:r w:rsidR="00F03A30" w:rsidRPr="00154632">
        <w:rPr>
          <w:rFonts w:asciiTheme="minorHAnsi" w:hAnsiTheme="minorHAnsi" w:cstheme="minorHAnsi"/>
          <w:sz w:val="22"/>
          <w:szCs w:val="22"/>
        </w:rPr>
        <w:t xml:space="preserve"> notice</w:t>
      </w:r>
      <w:r w:rsidRPr="00154632">
        <w:rPr>
          <w:rFonts w:asciiTheme="minorHAnsi" w:hAnsiTheme="minorHAnsi" w:cstheme="minorHAnsi"/>
          <w:sz w:val="22"/>
          <w:szCs w:val="22"/>
        </w:rPr>
        <w:t xml:space="preserve">.  No payments will be accepted in the field </w:t>
      </w:r>
      <w:r w:rsidR="00F05BD9" w:rsidRPr="00154632">
        <w:rPr>
          <w:rFonts w:asciiTheme="minorHAnsi" w:hAnsiTheme="minorHAnsi" w:cstheme="minorHAnsi"/>
          <w:sz w:val="22"/>
          <w:szCs w:val="22"/>
        </w:rPr>
        <w:t xml:space="preserve">or online </w:t>
      </w:r>
      <w:r w:rsidRPr="00154632">
        <w:rPr>
          <w:rFonts w:asciiTheme="minorHAnsi" w:hAnsiTheme="minorHAnsi" w:cstheme="minorHAnsi"/>
          <w:sz w:val="22"/>
          <w:szCs w:val="22"/>
        </w:rPr>
        <w:t>to prevent disconnect</w:t>
      </w:r>
      <w:r w:rsidR="00F05BD9" w:rsidRPr="00154632">
        <w:rPr>
          <w:rFonts w:asciiTheme="minorHAnsi" w:hAnsiTheme="minorHAnsi" w:cstheme="minorHAnsi"/>
          <w:sz w:val="22"/>
          <w:szCs w:val="22"/>
        </w:rPr>
        <w:t xml:space="preserve"> after 4:00 p. m.</w:t>
      </w:r>
    </w:p>
    <w:p w:rsidR="006A2E88" w:rsidRPr="00154632" w:rsidRDefault="006A2E88"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If payment is not received before 4:00 p.m. on the disconnect date there will be a $50.00 service fee applied to account.</w:t>
      </w:r>
    </w:p>
    <w:p w:rsidR="002F4949" w:rsidRPr="00154632" w:rsidRDefault="002F4949"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Although partial payments are accepted, partial payments will not prevent utility s</w:t>
      </w:r>
      <w:r w:rsidR="006F7AD3">
        <w:rPr>
          <w:rFonts w:asciiTheme="minorHAnsi" w:hAnsiTheme="minorHAnsi" w:cstheme="minorHAnsi"/>
          <w:sz w:val="22"/>
          <w:szCs w:val="22"/>
        </w:rPr>
        <w:t xml:space="preserve">ervices from being discontinued.  </w:t>
      </w:r>
      <w:r w:rsidRPr="00154632">
        <w:rPr>
          <w:rFonts w:asciiTheme="minorHAnsi" w:hAnsiTheme="minorHAnsi" w:cstheme="minorHAnsi"/>
          <w:sz w:val="22"/>
          <w:szCs w:val="22"/>
        </w:rPr>
        <w:t xml:space="preserve"> A customer</w:t>
      </w:r>
      <w:r w:rsidR="00041C0D">
        <w:rPr>
          <w:rFonts w:asciiTheme="minorHAnsi" w:hAnsiTheme="minorHAnsi" w:cstheme="minorHAnsi"/>
          <w:sz w:val="22"/>
          <w:szCs w:val="22"/>
        </w:rPr>
        <w:t xml:space="preserve">s account </w:t>
      </w:r>
      <w:r w:rsidRPr="00154632">
        <w:rPr>
          <w:rFonts w:asciiTheme="minorHAnsi" w:hAnsiTheme="minorHAnsi" w:cstheme="minorHAnsi"/>
          <w:sz w:val="22"/>
          <w:szCs w:val="22"/>
        </w:rPr>
        <w:t xml:space="preserve">may be </w:t>
      </w:r>
      <w:r w:rsidR="00010741">
        <w:rPr>
          <w:rFonts w:asciiTheme="minorHAnsi" w:hAnsiTheme="minorHAnsi" w:cstheme="minorHAnsi"/>
          <w:sz w:val="22"/>
          <w:szCs w:val="22"/>
        </w:rPr>
        <w:t>fina</w:t>
      </w:r>
      <w:r w:rsidR="001C28CB">
        <w:rPr>
          <w:rFonts w:asciiTheme="minorHAnsi" w:hAnsiTheme="minorHAnsi" w:cstheme="minorHAnsi"/>
          <w:sz w:val="22"/>
          <w:szCs w:val="22"/>
        </w:rPr>
        <w:t>l</w:t>
      </w:r>
      <w:r w:rsidR="00010741">
        <w:rPr>
          <w:rFonts w:asciiTheme="minorHAnsi" w:hAnsiTheme="minorHAnsi" w:cstheme="minorHAnsi"/>
          <w:sz w:val="22"/>
          <w:szCs w:val="22"/>
        </w:rPr>
        <w:t xml:space="preserve">ed </w:t>
      </w:r>
      <w:r w:rsidR="001C28CB">
        <w:rPr>
          <w:rFonts w:asciiTheme="minorHAnsi" w:hAnsiTheme="minorHAnsi" w:cstheme="minorHAnsi"/>
          <w:sz w:val="22"/>
          <w:szCs w:val="22"/>
        </w:rPr>
        <w:t xml:space="preserve">(terminated) </w:t>
      </w:r>
      <w:r w:rsidR="00010741">
        <w:rPr>
          <w:rFonts w:asciiTheme="minorHAnsi" w:hAnsiTheme="minorHAnsi" w:cstheme="minorHAnsi"/>
          <w:sz w:val="22"/>
          <w:szCs w:val="22"/>
        </w:rPr>
        <w:t xml:space="preserve">for a </w:t>
      </w:r>
      <w:r w:rsidR="00041C0D">
        <w:rPr>
          <w:rFonts w:asciiTheme="minorHAnsi" w:hAnsiTheme="minorHAnsi" w:cstheme="minorHAnsi"/>
          <w:sz w:val="22"/>
          <w:szCs w:val="22"/>
        </w:rPr>
        <w:t>disconnect</w:t>
      </w:r>
      <w:r w:rsidR="00010741">
        <w:rPr>
          <w:rFonts w:asciiTheme="minorHAnsi" w:hAnsiTheme="minorHAnsi" w:cstheme="minorHAnsi"/>
          <w:sz w:val="22"/>
          <w:szCs w:val="22"/>
        </w:rPr>
        <w:t xml:space="preserve"> of more tha</w:t>
      </w:r>
      <w:r w:rsidR="00041C0D">
        <w:rPr>
          <w:rFonts w:asciiTheme="minorHAnsi" w:hAnsiTheme="minorHAnsi" w:cstheme="minorHAnsi"/>
          <w:sz w:val="22"/>
          <w:szCs w:val="22"/>
        </w:rPr>
        <w:t>n 45 days!</w:t>
      </w:r>
    </w:p>
    <w:p w:rsidR="00F03A30" w:rsidRPr="00154632" w:rsidRDefault="002F4949"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Once an account has been disconnected for non-payme</w:t>
      </w:r>
      <w:r w:rsidR="00B15704" w:rsidRPr="00154632">
        <w:rPr>
          <w:rFonts w:asciiTheme="minorHAnsi" w:hAnsiTheme="minorHAnsi" w:cstheme="minorHAnsi"/>
          <w:sz w:val="22"/>
          <w:szCs w:val="22"/>
        </w:rPr>
        <w:t xml:space="preserve">nt, full payment of the past due amount, </w:t>
      </w:r>
      <w:r w:rsidR="00F03A30" w:rsidRPr="00154632">
        <w:rPr>
          <w:rFonts w:asciiTheme="minorHAnsi" w:hAnsiTheme="minorHAnsi" w:cstheme="minorHAnsi"/>
          <w:sz w:val="22"/>
          <w:szCs w:val="22"/>
        </w:rPr>
        <w:t xml:space="preserve">and </w:t>
      </w:r>
      <w:r w:rsidR="00EA56CB" w:rsidRPr="00154632">
        <w:rPr>
          <w:rFonts w:asciiTheme="minorHAnsi" w:hAnsiTheme="minorHAnsi" w:cstheme="minorHAnsi"/>
          <w:sz w:val="22"/>
          <w:szCs w:val="22"/>
        </w:rPr>
        <w:t xml:space="preserve">a </w:t>
      </w:r>
      <w:r w:rsidR="00577008" w:rsidRPr="00154632">
        <w:rPr>
          <w:rFonts w:asciiTheme="minorHAnsi" w:hAnsiTheme="minorHAnsi" w:cstheme="minorHAnsi"/>
          <w:sz w:val="22"/>
          <w:szCs w:val="22"/>
        </w:rPr>
        <w:t>service</w:t>
      </w:r>
      <w:r w:rsidR="00B15704" w:rsidRPr="00154632">
        <w:rPr>
          <w:rFonts w:asciiTheme="minorHAnsi" w:hAnsiTheme="minorHAnsi" w:cstheme="minorHAnsi"/>
          <w:sz w:val="22"/>
          <w:szCs w:val="22"/>
        </w:rPr>
        <w:t xml:space="preserve"> fee of $5</w:t>
      </w:r>
      <w:r w:rsidR="00577008" w:rsidRPr="00154632">
        <w:rPr>
          <w:rFonts w:asciiTheme="minorHAnsi" w:hAnsiTheme="minorHAnsi" w:cstheme="minorHAnsi"/>
          <w:sz w:val="22"/>
          <w:szCs w:val="22"/>
        </w:rPr>
        <w:t>0</w:t>
      </w:r>
      <w:r w:rsidR="00B15704" w:rsidRPr="00154632">
        <w:rPr>
          <w:rFonts w:asciiTheme="minorHAnsi" w:hAnsiTheme="minorHAnsi" w:cstheme="minorHAnsi"/>
          <w:sz w:val="22"/>
          <w:szCs w:val="22"/>
        </w:rPr>
        <w:t>.00</w:t>
      </w:r>
      <w:r w:rsidR="00F03A30" w:rsidRPr="00154632">
        <w:rPr>
          <w:rFonts w:asciiTheme="minorHAnsi" w:hAnsiTheme="minorHAnsi" w:cstheme="minorHAnsi"/>
          <w:sz w:val="22"/>
          <w:szCs w:val="22"/>
        </w:rPr>
        <w:t xml:space="preserve"> is required before service is restored. </w:t>
      </w:r>
    </w:p>
    <w:p w:rsidR="00B15704" w:rsidRPr="00154632" w:rsidRDefault="00B15704"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 </w:t>
      </w:r>
      <w:r w:rsidR="008058FB" w:rsidRPr="00154632">
        <w:rPr>
          <w:rFonts w:asciiTheme="minorHAnsi" w:hAnsiTheme="minorHAnsi" w:cstheme="minorHAnsi"/>
          <w:sz w:val="22"/>
          <w:szCs w:val="22"/>
        </w:rPr>
        <w:t xml:space="preserve">Charges </w:t>
      </w:r>
      <w:r w:rsidR="00EA56CB" w:rsidRPr="00154632">
        <w:rPr>
          <w:rFonts w:asciiTheme="minorHAnsi" w:hAnsiTheme="minorHAnsi" w:cstheme="minorHAnsi"/>
          <w:sz w:val="22"/>
          <w:szCs w:val="22"/>
        </w:rPr>
        <w:t>shall</w:t>
      </w:r>
      <w:r w:rsidR="008058FB" w:rsidRPr="00154632">
        <w:rPr>
          <w:rFonts w:asciiTheme="minorHAnsi" w:hAnsiTheme="minorHAnsi" w:cstheme="minorHAnsi"/>
          <w:sz w:val="22"/>
          <w:szCs w:val="22"/>
        </w:rPr>
        <w:t xml:space="preserve"> be filed against anyone that has tampered with a meter that has been disconnected for non-payment.</w:t>
      </w:r>
      <w:r w:rsidRPr="00154632">
        <w:rPr>
          <w:rFonts w:asciiTheme="minorHAnsi" w:hAnsiTheme="minorHAnsi" w:cstheme="minorHAnsi"/>
          <w:sz w:val="22"/>
          <w:szCs w:val="22"/>
        </w:rPr>
        <w:t xml:space="preserve"> </w:t>
      </w:r>
    </w:p>
    <w:p w:rsidR="00517349" w:rsidRPr="00154632" w:rsidRDefault="00517349" w:rsidP="00517349">
      <w:pPr>
        <w:spacing w:before="0" w:beforeAutospacing="0" w:after="0" w:afterAutospacing="0"/>
        <w:rPr>
          <w:rFonts w:asciiTheme="minorHAnsi" w:hAnsiTheme="minorHAnsi" w:cstheme="minorHAnsi"/>
          <w:sz w:val="22"/>
          <w:szCs w:val="22"/>
        </w:rPr>
      </w:pPr>
    </w:p>
    <w:p w:rsidR="00B15704" w:rsidRPr="00154632" w:rsidRDefault="00B15704" w:rsidP="0030462C">
      <w:pPr>
        <w:numPr>
          <w:ilvl w:val="0"/>
          <w:numId w:val="5"/>
        </w:numPr>
        <w:spacing w:before="0" w:beforeAutospacing="0" w:after="0" w:afterAutospacing="0"/>
        <w:rPr>
          <w:rFonts w:asciiTheme="minorHAnsi" w:hAnsiTheme="minorHAnsi" w:cstheme="minorHAnsi"/>
          <w:b/>
          <w:sz w:val="22"/>
          <w:szCs w:val="22"/>
        </w:rPr>
      </w:pPr>
      <w:r w:rsidRPr="00154632">
        <w:rPr>
          <w:rFonts w:asciiTheme="minorHAnsi" w:hAnsiTheme="minorHAnsi" w:cstheme="minorHAnsi"/>
          <w:b/>
          <w:sz w:val="22"/>
          <w:szCs w:val="22"/>
        </w:rPr>
        <w:t>Reconnection</w:t>
      </w:r>
    </w:p>
    <w:p w:rsidR="008058FB" w:rsidRPr="00154632" w:rsidRDefault="008058FB"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Once an account has been disconnected for non-payment, the entire </w:t>
      </w:r>
      <w:r w:rsidR="00F03A30" w:rsidRPr="00154632">
        <w:rPr>
          <w:rFonts w:asciiTheme="minorHAnsi" w:hAnsiTheme="minorHAnsi" w:cstheme="minorHAnsi"/>
          <w:sz w:val="22"/>
          <w:szCs w:val="22"/>
        </w:rPr>
        <w:t xml:space="preserve">outstanding </w:t>
      </w:r>
      <w:r w:rsidRPr="00154632">
        <w:rPr>
          <w:rFonts w:asciiTheme="minorHAnsi" w:hAnsiTheme="minorHAnsi" w:cstheme="minorHAnsi"/>
          <w:sz w:val="22"/>
          <w:szCs w:val="22"/>
        </w:rPr>
        <w:t xml:space="preserve">balance </w:t>
      </w:r>
      <w:r w:rsidR="00F03A30" w:rsidRPr="00154632">
        <w:rPr>
          <w:rFonts w:asciiTheme="minorHAnsi" w:hAnsiTheme="minorHAnsi" w:cstheme="minorHAnsi"/>
          <w:sz w:val="22"/>
          <w:szCs w:val="22"/>
        </w:rPr>
        <w:t xml:space="preserve">plus the $50.00 service fee </w:t>
      </w:r>
      <w:r w:rsidRPr="00154632">
        <w:rPr>
          <w:rFonts w:asciiTheme="minorHAnsi" w:hAnsiTheme="minorHAnsi" w:cstheme="minorHAnsi"/>
          <w:sz w:val="22"/>
          <w:szCs w:val="22"/>
        </w:rPr>
        <w:t>must be paid before utility services will be restored.</w:t>
      </w:r>
    </w:p>
    <w:p w:rsidR="00F03A30" w:rsidRPr="00154632" w:rsidRDefault="00F03A30"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The $50.00 service</w:t>
      </w:r>
      <w:r w:rsidR="008058FB" w:rsidRPr="00154632">
        <w:rPr>
          <w:rFonts w:asciiTheme="minorHAnsi" w:hAnsiTheme="minorHAnsi" w:cstheme="minorHAnsi"/>
          <w:sz w:val="22"/>
          <w:szCs w:val="22"/>
        </w:rPr>
        <w:t xml:space="preserve"> fee is required for</w:t>
      </w:r>
      <w:r w:rsidR="00450D39">
        <w:rPr>
          <w:rFonts w:asciiTheme="minorHAnsi" w:hAnsiTheme="minorHAnsi" w:cstheme="minorHAnsi"/>
          <w:sz w:val="22"/>
          <w:szCs w:val="22"/>
        </w:rPr>
        <w:t xml:space="preserve"> all past due accounts after 4:00 pm</w:t>
      </w:r>
      <w:r w:rsidR="008058FB" w:rsidRPr="00154632">
        <w:rPr>
          <w:rFonts w:asciiTheme="minorHAnsi" w:hAnsiTheme="minorHAnsi" w:cstheme="minorHAnsi"/>
          <w:sz w:val="22"/>
          <w:szCs w:val="22"/>
        </w:rPr>
        <w:t xml:space="preserve"> </w:t>
      </w:r>
      <w:r w:rsidR="00450D39">
        <w:rPr>
          <w:rFonts w:asciiTheme="minorHAnsi" w:hAnsiTheme="minorHAnsi" w:cstheme="minorHAnsi"/>
          <w:sz w:val="22"/>
          <w:szCs w:val="22"/>
        </w:rPr>
        <w:t xml:space="preserve">on disconnect date for </w:t>
      </w:r>
      <w:r w:rsidR="008058FB" w:rsidRPr="00154632">
        <w:rPr>
          <w:rFonts w:asciiTheme="minorHAnsi" w:hAnsiTheme="minorHAnsi" w:cstheme="minorHAnsi"/>
          <w:sz w:val="22"/>
          <w:szCs w:val="22"/>
        </w:rPr>
        <w:t>reconnection of services that have been disconnected for non-payment, bad check</w:t>
      </w:r>
      <w:r w:rsidR="00EA56CB" w:rsidRPr="00154632">
        <w:rPr>
          <w:rFonts w:asciiTheme="minorHAnsi" w:hAnsiTheme="minorHAnsi" w:cstheme="minorHAnsi"/>
          <w:sz w:val="22"/>
          <w:szCs w:val="22"/>
        </w:rPr>
        <w:t>, tampering with City meters, or disclosure of false information.</w:t>
      </w:r>
      <w:r w:rsidR="008058FB" w:rsidRPr="00154632">
        <w:rPr>
          <w:rFonts w:asciiTheme="minorHAnsi" w:hAnsiTheme="minorHAnsi" w:cstheme="minorHAnsi"/>
          <w:sz w:val="22"/>
          <w:szCs w:val="22"/>
        </w:rPr>
        <w:t xml:space="preserve">  </w:t>
      </w:r>
    </w:p>
    <w:p w:rsidR="002F4949" w:rsidRPr="00154632" w:rsidRDefault="00F03A30" w:rsidP="0030462C">
      <w:pPr>
        <w:numPr>
          <w:ilvl w:val="1"/>
          <w:numId w:val="5"/>
        </w:numPr>
        <w:spacing w:before="0" w:beforeAutospacing="0" w:after="0" w:afterAutospacing="0"/>
        <w:rPr>
          <w:rFonts w:asciiTheme="minorHAnsi" w:hAnsiTheme="minorHAnsi" w:cstheme="minorHAnsi"/>
          <w:sz w:val="22"/>
          <w:szCs w:val="22"/>
        </w:rPr>
      </w:pPr>
      <w:r w:rsidRPr="00154632">
        <w:rPr>
          <w:rFonts w:asciiTheme="minorHAnsi" w:hAnsiTheme="minorHAnsi" w:cstheme="minorHAnsi"/>
          <w:sz w:val="22"/>
          <w:szCs w:val="22"/>
        </w:rPr>
        <w:t xml:space="preserve">Services will be restored before </w:t>
      </w:r>
      <w:r w:rsidR="00E80DF7">
        <w:rPr>
          <w:rFonts w:asciiTheme="minorHAnsi" w:hAnsiTheme="minorHAnsi" w:cstheme="minorHAnsi"/>
          <w:sz w:val="22"/>
          <w:szCs w:val="22"/>
        </w:rPr>
        <w:t xml:space="preserve">end of day that payment is made. </w:t>
      </w:r>
    </w:p>
    <w:p w:rsidR="00517349" w:rsidRPr="00154632" w:rsidRDefault="00517349" w:rsidP="00517349">
      <w:pPr>
        <w:spacing w:before="0" w:beforeAutospacing="0" w:after="0" w:afterAutospacing="0"/>
        <w:rPr>
          <w:rFonts w:asciiTheme="minorHAnsi" w:hAnsiTheme="minorHAnsi" w:cstheme="minorHAnsi"/>
          <w:sz w:val="22"/>
          <w:szCs w:val="22"/>
        </w:rPr>
      </w:pPr>
    </w:p>
    <w:p w:rsidR="007A2AC7" w:rsidRPr="001C28CB" w:rsidRDefault="001C28CB" w:rsidP="001C28CB">
      <w:pPr>
        <w:spacing w:before="0" w:beforeAutospacing="0" w:after="0" w:afterAutospacing="0"/>
        <w:jc w:val="center"/>
        <w:rPr>
          <w:rFonts w:asciiTheme="minorHAnsi" w:hAnsiTheme="minorHAnsi" w:cstheme="minorHAnsi"/>
          <w:sz w:val="22"/>
          <w:szCs w:val="22"/>
        </w:rPr>
      </w:pPr>
      <w:r w:rsidRPr="001C28CB">
        <w:rPr>
          <w:rFonts w:asciiTheme="minorHAnsi" w:hAnsiTheme="minorHAnsi" w:cstheme="minorHAnsi"/>
          <w:i/>
          <w:szCs w:val="22"/>
        </w:rPr>
        <w:t>Current customers with signatures on file have already agreed to previous policies in place; however we ask that they read the updated policies</w:t>
      </w:r>
      <w:r>
        <w:rPr>
          <w:rFonts w:asciiTheme="minorHAnsi" w:hAnsiTheme="minorHAnsi" w:cstheme="minorHAnsi"/>
          <w:i/>
          <w:szCs w:val="22"/>
        </w:rPr>
        <w:t xml:space="preserve"> </w:t>
      </w:r>
      <w:r w:rsidRPr="001C28CB">
        <w:rPr>
          <w:rFonts w:asciiTheme="minorHAnsi" w:hAnsiTheme="minorHAnsi" w:cstheme="minorHAnsi"/>
          <w:i/>
          <w:szCs w:val="22"/>
        </w:rPr>
        <w:t xml:space="preserve">that are effective February 2014. </w:t>
      </w:r>
      <w:r>
        <w:rPr>
          <w:rFonts w:asciiTheme="minorHAnsi" w:hAnsiTheme="minorHAnsi" w:cstheme="minorHAnsi"/>
          <w:i/>
          <w:szCs w:val="22"/>
        </w:rPr>
        <w:t xml:space="preserve">All new customers will be required to sign the updated Customer Agreement Card. </w:t>
      </w:r>
      <w:r w:rsidRPr="001C28CB">
        <w:rPr>
          <w:rFonts w:asciiTheme="minorHAnsi" w:hAnsiTheme="minorHAnsi" w:cstheme="minorHAnsi"/>
          <w:i/>
          <w:szCs w:val="22"/>
        </w:rPr>
        <w:t>For any questions regarding a Customer</w:t>
      </w:r>
      <w:r>
        <w:rPr>
          <w:rFonts w:asciiTheme="minorHAnsi" w:hAnsiTheme="minorHAnsi" w:cstheme="minorHAnsi"/>
          <w:i/>
          <w:szCs w:val="22"/>
        </w:rPr>
        <w:t xml:space="preserve"> Agreement</w:t>
      </w:r>
      <w:r w:rsidRPr="001C28CB">
        <w:rPr>
          <w:rFonts w:asciiTheme="minorHAnsi" w:hAnsiTheme="minorHAnsi" w:cstheme="minorHAnsi"/>
          <w:i/>
          <w:szCs w:val="22"/>
        </w:rPr>
        <w:t xml:space="preserve"> Card please contact the Utility Billing Department at 417-581-2744.</w:t>
      </w:r>
    </w:p>
    <w:sectPr w:rsidR="007A2AC7" w:rsidRPr="001C28CB" w:rsidSect="004F3F0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38" w:rsidRDefault="00722338" w:rsidP="00154632">
      <w:pPr>
        <w:spacing w:before="0" w:after="0"/>
      </w:pPr>
      <w:r>
        <w:separator/>
      </w:r>
    </w:p>
  </w:endnote>
  <w:endnote w:type="continuationSeparator" w:id="0">
    <w:p w:rsidR="00722338" w:rsidRDefault="00722338" w:rsidP="001546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CB" w:rsidRDefault="001C2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CB" w:rsidRDefault="001C28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CB" w:rsidRDefault="001C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38" w:rsidRDefault="00722338" w:rsidP="00154632">
      <w:pPr>
        <w:spacing w:before="0" w:after="0"/>
      </w:pPr>
      <w:r>
        <w:separator/>
      </w:r>
    </w:p>
  </w:footnote>
  <w:footnote w:type="continuationSeparator" w:id="0">
    <w:p w:rsidR="00722338" w:rsidRDefault="00722338" w:rsidP="001546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CB" w:rsidRDefault="001C2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32" w:rsidRDefault="00154632" w:rsidP="00154632">
    <w:pPr>
      <w:pStyle w:val="Header"/>
      <w:tabs>
        <w:tab w:val="left" w:pos="4152"/>
        <w:tab w:val="center" w:pos="5472"/>
      </w:tabs>
      <w:spacing w:before="100" w:after="10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8CB" w:rsidRDefault="001C2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E0F"/>
    <w:multiLevelType w:val="multilevel"/>
    <w:tmpl w:val="B0C04844"/>
    <w:lvl w:ilvl="0">
      <w:start w:val="1"/>
      <w:numFmt w:val="decimal"/>
      <w:lvlText w:val="%1."/>
      <w:lvlJc w:val="left"/>
      <w:pPr>
        <w:ind w:left="360" w:hanging="360"/>
      </w:pPr>
      <w:rPr>
        <w:rFonts w:hint="default"/>
        <w:sz w:val="22"/>
        <w:szCs w:val="28"/>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00144B7"/>
    <w:multiLevelType w:val="hybridMultilevel"/>
    <w:tmpl w:val="B4C0BC76"/>
    <w:lvl w:ilvl="0" w:tplc="45829644">
      <w:start w:val="1"/>
      <w:numFmt w:val="decimal"/>
      <w:lvlText w:val="%1."/>
      <w:lvlJc w:val="left"/>
      <w:pPr>
        <w:tabs>
          <w:tab w:val="num" w:pos="720"/>
        </w:tabs>
        <w:ind w:left="720" w:hanging="360"/>
      </w:pPr>
    </w:lvl>
    <w:lvl w:ilvl="1" w:tplc="980C1D04" w:tentative="1">
      <w:start w:val="1"/>
      <w:numFmt w:val="decimal"/>
      <w:lvlText w:val="%2."/>
      <w:lvlJc w:val="left"/>
      <w:pPr>
        <w:tabs>
          <w:tab w:val="num" w:pos="1440"/>
        </w:tabs>
        <w:ind w:left="1440" w:hanging="360"/>
      </w:pPr>
    </w:lvl>
    <w:lvl w:ilvl="2" w:tplc="BD74B3BC" w:tentative="1">
      <w:start w:val="1"/>
      <w:numFmt w:val="decimal"/>
      <w:lvlText w:val="%3."/>
      <w:lvlJc w:val="left"/>
      <w:pPr>
        <w:tabs>
          <w:tab w:val="num" w:pos="2160"/>
        </w:tabs>
        <w:ind w:left="2160" w:hanging="360"/>
      </w:pPr>
    </w:lvl>
    <w:lvl w:ilvl="3" w:tplc="514CBBBA" w:tentative="1">
      <w:start w:val="1"/>
      <w:numFmt w:val="decimal"/>
      <w:lvlText w:val="%4."/>
      <w:lvlJc w:val="left"/>
      <w:pPr>
        <w:tabs>
          <w:tab w:val="num" w:pos="2880"/>
        </w:tabs>
        <w:ind w:left="2880" w:hanging="360"/>
      </w:pPr>
    </w:lvl>
    <w:lvl w:ilvl="4" w:tplc="5C02523C" w:tentative="1">
      <w:start w:val="1"/>
      <w:numFmt w:val="decimal"/>
      <w:lvlText w:val="%5."/>
      <w:lvlJc w:val="left"/>
      <w:pPr>
        <w:tabs>
          <w:tab w:val="num" w:pos="3600"/>
        </w:tabs>
        <w:ind w:left="3600" w:hanging="360"/>
      </w:pPr>
    </w:lvl>
    <w:lvl w:ilvl="5" w:tplc="C780527C" w:tentative="1">
      <w:start w:val="1"/>
      <w:numFmt w:val="decimal"/>
      <w:lvlText w:val="%6."/>
      <w:lvlJc w:val="left"/>
      <w:pPr>
        <w:tabs>
          <w:tab w:val="num" w:pos="4320"/>
        </w:tabs>
        <w:ind w:left="4320" w:hanging="360"/>
      </w:pPr>
    </w:lvl>
    <w:lvl w:ilvl="6" w:tplc="F75E1D9A" w:tentative="1">
      <w:start w:val="1"/>
      <w:numFmt w:val="decimal"/>
      <w:lvlText w:val="%7."/>
      <w:lvlJc w:val="left"/>
      <w:pPr>
        <w:tabs>
          <w:tab w:val="num" w:pos="5040"/>
        </w:tabs>
        <w:ind w:left="5040" w:hanging="360"/>
      </w:pPr>
    </w:lvl>
    <w:lvl w:ilvl="7" w:tplc="A5886992" w:tentative="1">
      <w:start w:val="1"/>
      <w:numFmt w:val="decimal"/>
      <w:lvlText w:val="%8."/>
      <w:lvlJc w:val="left"/>
      <w:pPr>
        <w:tabs>
          <w:tab w:val="num" w:pos="5760"/>
        </w:tabs>
        <w:ind w:left="5760" w:hanging="360"/>
      </w:pPr>
    </w:lvl>
    <w:lvl w:ilvl="8" w:tplc="196EC90A" w:tentative="1">
      <w:start w:val="1"/>
      <w:numFmt w:val="decimal"/>
      <w:lvlText w:val="%9."/>
      <w:lvlJc w:val="left"/>
      <w:pPr>
        <w:tabs>
          <w:tab w:val="num" w:pos="6480"/>
        </w:tabs>
        <w:ind w:left="6480" w:hanging="360"/>
      </w:pPr>
    </w:lvl>
  </w:abstractNum>
  <w:abstractNum w:abstractNumId="2">
    <w:nsid w:val="39C63005"/>
    <w:multiLevelType w:val="hybridMultilevel"/>
    <w:tmpl w:val="CEF8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31F3F"/>
    <w:multiLevelType w:val="hybridMultilevel"/>
    <w:tmpl w:val="6B180E8C"/>
    <w:lvl w:ilvl="0" w:tplc="EA1CED0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26642B"/>
    <w:multiLevelType w:val="hybridMultilevel"/>
    <w:tmpl w:val="360852AE"/>
    <w:lvl w:ilvl="0" w:tplc="3C3A4898">
      <w:start w:val="1"/>
      <w:numFmt w:val="bullet"/>
      <w:lvlText w:val=""/>
      <w:lvlJc w:val="left"/>
      <w:pPr>
        <w:tabs>
          <w:tab w:val="num" w:pos="720"/>
        </w:tabs>
        <w:ind w:left="720" w:hanging="360"/>
      </w:pPr>
      <w:rPr>
        <w:rFonts w:ascii="Symbol" w:hAnsi="Symbol" w:hint="default"/>
        <w:sz w:val="20"/>
      </w:rPr>
    </w:lvl>
    <w:lvl w:ilvl="1" w:tplc="519AF144" w:tentative="1">
      <w:start w:val="1"/>
      <w:numFmt w:val="bullet"/>
      <w:lvlText w:val="o"/>
      <w:lvlJc w:val="left"/>
      <w:pPr>
        <w:tabs>
          <w:tab w:val="num" w:pos="1440"/>
        </w:tabs>
        <w:ind w:left="1440" w:hanging="360"/>
      </w:pPr>
      <w:rPr>
        <w:rFonts w:ascii="Courier New" w:hAnsi="Courier New" w:hint="default"/>
        <w:sz w:val="20"/>
      </w:rPr>
    </w:lvl>
    <w:lvl w:ilvl="2" w:tplc="6BE806FC" w:tentative="1">
      <w:start w:val="1"/>
      <w:numFmt w:val="bullet"/>
      <w:lvlText w:val=""/>
      <w:lvlJc w:val="left"/>
      <w:pPr>
        <w:tabs>
          <w:tab w:val="num" w:pos="2160"/>
        </w:tabs>
        <w:ind w:left="2160" w:hanging="360"/>
      </w:pPr>
      <w:rPr>
        <w:rFonts w:ascii="Wingdings" w:hAnsi="Wingdings" w:hint="default"/>
        <w:sz w:val="20"/>
      </w:rPr>
    </w:lvl>
    <w:lvl w:ilvl="3" w:tplc="AA4634EC" w:tentative="1">
      <w:start w:val="1"/>
      <w:numFmt w:val="bullet"/>
      <w:lvlText w:val=""/>
      <w:lvlJc w:val="left"/>
      <w:pPr>
        <w:tabs>
          <w:tab w:val="num" w:pos="2880"/>
        </w:tabs>
        <w:ind w:left="2880" w:hanging="360"/>
      </w:pPr>
      <w:rPr>
        <w:rFonts w:ascii="Wingdings" w:hAnsi="Wingdings" w:hint="default"/>
        <w:sz w:val="20"/>
      </w:rPr>
    </w:lvl>
    <w:lvl w:ilvl="4" w:tplc="CBB0D4BC" w:tentative="1">
      <w:start w:val="1"/>
      <w:numFmt w:val="bullet"/>
      <w:lvlText w:val=""/>
      <w:lvlJc w:val="left"/>
      <w:pPr>
        <w:tabs>
          <w:tab w:val="num" w:pos="3600"/>
        </w:tabs>
        <w:ind w:left="3600" w:hanging="360"/>
      </w:pPr>
      <w:rPr>
        <w:rFonts w:ascii="Wingdings" w:hAnsi="Wingdings" w:hint="default"/>
        <w:sz w:val="20"/>
      </w:rPr>
    </w:lvl>
    <w:lvl w:ilvl="5" w:tplc="94E6BD02" w:tentative="1">
      <w:start w:val="1"/>
      <w:numFmt w:val="bullet"/>
      <w:lvlText w:val=""/>
      <w:lvlJc w:val="left"/>
      <w:pPr>
        <w:tabs>
          <w:tab w:val="num" w:pos="4320"/>
        </w:tabs>
        <w:ind w:left="4320" w:hanging="360"/>
      </w:pPr>
      <w:rPr>
        <w:rFonts w:ascii="Wingdings" w:hAnsi="Wingdings" w:hint="default"/>
        <w:sz w:val="20"/>
      </w:rPr>
    </w:lvl>
    <w:lvl w:ilvl="6" w:tplc="69F6E128" w:tentative="1">
      <w:start w:val="1"/>
      <w:numFmt w:val="bullet"/>
      <w:lvlText w:val=""/>
      <w:lvlJc w:val="left"/>
      <w:pPr>
        <w:tabs>
          <w:tab w:val="num" w:pos="5040"/>
        </w:tabs>
        <w:ind w:left="5040" w:hanging="360"/>
      </w:pPr>
      <w:rPr>
        <w:rFonts w:ascii="Wingdings" w:hAnsi="Wingdings" w:hint="default"/>
        <w:sz w:val="20"/>
      </w:rPr>
    </w:lvl>
    <w:lvl w:ilvl="7" w:tplc="3018853E" w:tentative="1">
      <w:start w:val="1"/>
      <w:numFmt w:val="bullet"/>
      <w:lvlText w:val=""/>
      <w:lvlJc w:val="left"/>
      <w:pPr>
        <w:tabs>
          <w:tab w:val="num" w:pos="5760"/>
        </w:tabs>
        <w:ind w:left="5760" w:hanging="360"/>
      </w:pPr>
      <w:rPr>
        <w:rFonts w:ascii="Wingdings" w:hAnsi="Wingdings" w:hint="default"/>
        <w:sz w:val="20"/>
      </w:rPr>
    </w:lvl>
    <w:lvl w:ilvl="8" w:tplc="14D495A2" w:tentative="1">
      <w:start w:val="1"/>
      <w:numFmt w:val="bullet"/>
      <w:lvlText w:val=""/>
      <w:lvlJc w:val="left"/>
      <w:pPr>
        <w:tabs>
          <w:tab w:val="num" w:pos="6480"/>
        </w:tabs>
        <w:ind w:left="6480" w:hanging="360"/>
      </w:pPr>
      <w:rPr>
        <w:rFonts w:ascii="Wingdings" w:hAnsi="Wingdings" w:hint="default"/>
        <w:sz w:val="20"/>
      </w:rPr>
    </w:lvl>
  </w:abstractNum>
  <w:abstractNum w:abstractNumId="5">
    <w:nsid w:val="596844C5"/>
    <w:multiLevelType w:val="hybridMultilevel"/>
    <w:tmpl w:val="EEFE3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230C29"/>
    <w:multiLevelType w:val="hybridMultilevel"/>
    <w:tmpl w:val="616AA5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D433952"/>
    <w:multiLevelType w:val="multilevel"/>
    <w:tmpl w:val="0409001F"/>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68"/>
    <w:rsid w:val="00010741"/>
    <w:rsid w:val="00041C0D"/>
    <w:rsid w:val="000504E0"/>
    <w:rsid w:val="00086A76"/>
    <w:rsid w:val="000E2FC4"/>
    <w:rsid w:val="00140B4B"/>
    <w:rsid w:val="00154632"/>
    <w:rsid w:val="00181CAF"/>
    <w:rsid w:val="001B0BE9"/>
    <w:rsid w:val="001B52DE"/>
    <w:rsid w:val="001C28CB"/>
    <w:rsid w:val="0026779E"/>
    <w:rsid w:val="002950E7"/>
    <w:rsid w:val="002A200E"/>
    <w:rsid w:val="002A70DC"/>
    <w:rsid w:val="002E3298"/>
    <w:rsid w:val="002F4949"/>
    <w:rsid w:val="002F6377"/>
    <w:rsid w:val="0030462C"/>
    <w:rsid w:val="003157B1"/>
    <w:rsid w:val="00321AD4"/>
    <w:rsid w:val="00344ED1"/>
    <w:rsid w:val="00443158"/>
    <w:rsid w:val="00450D39"/>
    <w:rsid w:val="0045197E"/>
    <w:rsid w:val="0045224E"/>
    <w:rsid w:val="0045597D"/>
    <w:rsid w:val="004A3E35"/>
    <w:rsid w:val="004B47D0"/>
    <w:rsid w:val="004C0D78"/>
    <w:rsid w:val="004F32A3"/>
    <w:rsid w:val="004F3F0C"/>
    <w:rsid w:val="00517349"/>
    <w:rsid w:val="00521127"/>
    <w:rsid w:val="005430F4"/>
    <w:rsid w:val="00573929"/>
    <w:rsid w:val="00577008"/>
    <w:rsid w:val="006031BF"/>
    <w:rsid w:val="00657E4D"/>
    <w:rsid w:val="006A2E88"/>
    <w:rsid w:val="006E528C"/>
    <w:rsid w:val="006F7AD3"/>
    <w:rsid w:val="00722338"/>
    <w:rsid w:val="00725A8E"/>
    <w:rsid w:val="00727EE8"/>
    <w:rsid w:val="007564A4"/>
    <w:rsid w:val="00760D05"/>
    <w:rsid w:val="007A2AC7"/>
    <w:rsid w:val="007C690D"/>
    <w:rsid w:val="007C7B8E"/>
    <w:rsid w:val="007D28AE"/>
    <w:rsid w:val="007E1271"/>
    <w:rsid w:val="007E2DAB"/>
    <w:rsid w:val="008058FB"/>
    <w:rsid w:val="0081735A"/>
    <w:rsid w:val="00835024"/>
    <w:rsid w:val="008E535E"/>
    <w:rsid w:val="008F434C"/>
    <w:rsid w:val="00914A4D"/>
    <w:rsid w:val="00932E29"/>
    <w:rsid w:val="00966A49"/>
    <w:rsid w:val="00982501"/>
    <w:rsid w:val="009B1E56"/>
    <w:rsid w:val="009B47F0"/>
    <w:rsid w:val="00A671A5"/>
    <w:rsid w:val="00A847B5"/>
    <w:rsid w:val="00AA148B"/>
    <w:rsid w:val="00AB0C36"/>
    <w:rsid w:val="00AE6D66"/>
    <w:rsid w:val="00B05268"/>
    <w:rsid w:val="00B15704"/>
    <w:rsid w:val="00B17C3F"/>
    <w:rsid w:val="00B20D73"/>
    <w:rsid w:val="00B35760"/>
    <w:rsid w:val="00B36924"/>
    <w:rsid w:val="00B52C2B"/>
    <w:rsid w:val="00B86B32"/>
    <w:rsid w:val="00BB1AF0"/>
    <w:rsid w:val="00BC060E"/>
    <w:rsid w:val="00C22D4E"/>
    <w:rsid w:val="00C243A1"/>
    <w:rsid w:val="00C311AD"/>
    <w:rsid w:val="00C46479"/>
    <w:rsid w:val="00CB72F3"/>
    <w:rsid w:val="00CC51D2"/>
    <w:rsid w:val="00CC6DFF"/>
    <w:rsid w:val="00CE43DF"/>
    <w:rsid w:val="00D31AE6"/>
    <w:rsid w:val="00D546FC"/>
    <w:rsid w:val="00D8470F"/>
    <w:rsid w:val="00E20DD2"/>
    <w:rsid w:val="00E310A7"/>
    <w:rsid w:val="00E708B2"/>
    <w:rsid w:val="00E74909"/>
    <w:rsid w:val="00E80DF7"/>
    <w:rsid w:val="00EA56CB"/>
    <w:rsid w:val="00EF106F"/>
    <w:rsid w:val="00F00AE3"/>
    <w:rsid w:val="00F03A30"/>
    <w:rsid w:val="00F05BD9"/>
    <w:rsid w:val="00F36A14"/>
    <w:rsid w:val="00F47070"/>
    <w:rsid w:val="00F655D8"/>
    <w:rsid w:val="00F9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A7"/>
    <w:pPr>
      <w:spacing w:before="100" w:beforeAutospacing="1" w:after="100" w:afterAutospacing="1"/>
    </w:pPr>
  </w:style>
  <w:style w:type="paragraph" w:styleId="Heading1">
    <w:name w:val="heading 1"/>
    <w:basedOn w:val="Normal"/>
    <w:qFormat/>
    <w:rsid w:val="00E310A7"/>
    <w:pPr>
      <w:outlineLvl w:val="0"/>
    </w:pPr>
    <w:rPr>
      <w:b/>
      <w:kern w:val="36"/>
      <w:sz w:val="48"/>
    </w:rPr>
  </w:style>
  <w:style w:type="paragraph" w:styleId="Heading2">
    <w:name w:val="heading 2"/>
    <w:basedOn w:val="Normal"/>
    <w:qFormat/>
    <w:rsid w:val="00E310A7"/>
    <w:pPr>
      <w:outlineLvl w:val="1"/>
    </w:pPr>
    <w:rPr>
      <w:b/>
      <w:sz w:val="36"/>
    </w:rPr>
  </w:style>
  <w:style w:type="paragraph" w:styleId="Heading3">
    <w:name w:val="heading 3"/>
    <w:basedOn w:val="Normal"/>
    <w:qFormat/>
    <w:rsid w:val="00E310A7"/>
    <w:pPr>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10A7"/>
  </w:style>
  <w:style w:type="character" w:styleId="Strong">
    <w:name w:val="Strong"/>
    <w:basedOn w:val="DefaultParagraphFont"/>
    <w:qFormat/>
    <w:rsid w:val="00E310A7"/>
    <w:rPr>
      <w:b/>
    </w:rPr>
  </w:style>
  <w:style w:type="character" w:styleId="Hyperlink">
    <w:name w:val="Hyperlink"/>
    <w:basedOn w:val="DefaultParagraphFont"/>
    <w:rsid w:val="00E310A7"/>
    <w:rPr>
      <w:color w:val="0000FF"/>
      <w:u w:val="single"/>
    </w:rPr>
  </w:style>
  <w:style w:type="character" w:styleId="FollowedHyperlink">
    <w:name w:val="FollowedHyperlink"/>
    <w:basedOn w:val="DefaultParagraphFont"/>
    <w:rsid w:val="00E310A7"/>
    <w:rPr>
      <w:color w:val="0000FF"/>
      <w:u w:val="single"/>
    </w:rPr>
  </w:style>
  <w:style w:type="character" w:styleId="HTMLTypewriter">
    <w:name w:val="HTML Typewriter"/>
    <w:basedOn w:val="DefaultParagraphFont"/>
    <w:rsid w:val="00E310A7"/>
    <w:rPr>
      <w:rFonts w:ascii="Courier" w:eastAsia="Courier" w:hAnsi="Courier"/>
      <w:sz w:val="20"/>
    </w:rPr>
  </w:style>
  <w:style w:type="paragraph" w:styleId="ListParagraph">
    <w:name w:val="List Paragraph"/>
    <w:basedOn w:val="Normal"/>
    <w:uiPriority w:val="34"/>
    <w:qFormat/>
    <w:rsid w:val="006E528C"/>
    <w:pPr>
      <w:ind w:left="720"/>
      <w:contextualSpacing/>
    </w:pPr>
  </w:style>
  <w:style w:type="paragraph" w:styleId="Header">
    <w:name w:val="header"/>
    <w:basedOn w:val="Normal"/>
    <w:link w:val="HeaderChar"/>
    <w:uiPriority w:val="99"/>
    <w:unhideWhenUsed/>
    <w:rsid w:val="00154632"/>
    <w:pPr>
      <w:tabs>
        <w:tab w:val="center" w:pos="4680"/>
        <w:tab w:val="right" w:pos="9360"/>
      </w:tabs>
      <w:spacing w:before="0" w:after="0"/>
    </w:pPr>
  </w:style>
  <w:style w:type="character" w:customStyle="1" w:styleId="HeaderChar">
    <w:name w:val="Header Char"/>
    <w:basedOn w:val="DefaultParagraphFont"/>
    <w:link w:val="Header"/>
    <w:uiPriority w:val="99"/>
    <w:rsid w:val="00154632"/>
  </w:style>
  <w:style w:type="paragraph" w:styleId="Footer">
    <w:name w:val="footer"/>
    <w:basedOn w:val="Normal"/>
    <w:link w:val="FooterChar"/>
    <w:uiPriority w:val="99"/>
    <w:unhideWhenUsed/>
    <w:rsid w:val="00154632"/>
    <w:pPr>
      <w:tabs>
        <w:tab w:val="center" w:pos="4680"/>
        <w:tab w:val="right" w:pos="9360"/>
      </w:tabs>
      <w:spacing w:before="0" w:after="0"/>
    </w:pPr>
  </w:style>
  <w:style w:type="character" w:customStyle="1" w:styleId="FooterChar">
    <w:name w:val="Footer Char"/>
    <w:basedOn w:val="DefaultParagraphFont"/>
    <w:link w:val="Footer"/>
    <w:uiPriority w:val="99"/>
    <w:rsid w:val="00154632"/>
  </w:style>
  <w:style w:type="paragraph" w:styleId="BalloonText">
    <w:name w:val="Balloon Text"/>
    <w:basedOn w:val="Normal"/>
    <w:link w:val="BalloonTextChar"/>
    <w:uiPriority w:val="99"/>
    <w:semiHidden/>
    <w:unhideWhenUsed/>
    <w:rsid w:val="001546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A7"/>
    <w:pPr>
      <w:spacing w:before="100" w:beforeAutospacing="1" w:after="100" w:afterAutospacing="1"/>
    </w:pPr>
  </w:style>
  <w:style w:type="paragraph" w:styleId="Heading1">
    <w:name w:val="heading 1"/>
    <w:basedOn w:val="Normal"/>
    <w:qFormat/>
    <w:rsid w:val="00E310A7"/>
    <w:pPr>
      <w:outlineLvl w:val="0"/>
    </w:pPr>
    <w:rPr>
      <w:b/>
      <w:kern w:val="36"/>
      <w:sz w:val="48"/>
    </w:rPr>
  </w:style>
  <w:style w:type="paragraph" w:styleId="Heading2">
    <w:name w:val="heading 2"/>
    <w:basedOn w:val="Normal"/>
    <w:qFormat/>
    <w:rsid w:val="00E310A7"/>
    <w:pPr>
      <w:outlineLvl w:val="1"/>
    </w:pPr>
    <w:rPr>
      <w:b/>
      <w:sz w:val="36"/>
    </w:rPr>
  </w:style>
  <w:style w:type="paragraph" w:styleId="Heading3">
    <w:name w:val="heading 3"/>
    <w:basedOn w:val="Normal"/>
    <w:qFormat/>
    <w:rsid w:val="00E310A7"/>
    <w:pPr>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10A7"/>
  </w:style>
  <w:style w:type="character" w:styleId="Strong">
    <w:name w:val="Strong"/>
    <w:basedOn w:val="DefaultParagraphFont"/>
    <w:qFormat/>
    <w:rsid w:val="00E310A7"/>
    <w:rPr>
      <w:b/>
    </w:rPr>
  </w:style>
  <w:style w:type="character" w:styleId="Hyperlink">
    <w:name w:val="Hyperlink"/>
    <w:basedOn w:val="DefaultParagraphFont"/>
    <w:rsid w:val="00E310A7"/>
    <w:rPr>
      <w:color w:val="0000FF"/>
      <w:u w:val="single"/>
    </w:rPr>
  </w:style>
  <w:style w:type="character" w:styleId="FollowedHyperlink">
    <w:name w:val="FollowedHyperlink"/>
    <w:basedOn w:val="DefaultParagraphFont"/>
    <w:rsid w:val="00E310A7"/>
    <w:rPr>
      <w:color w:val="0000FF"/>
      <w:u w:val="single"/>
    </w:rPr>
  </w:style>
  <w:style w:type="character" w:styleId="HTMLTypewriter">
    <w:name w:val="HTML Typewriter"/>
    <w:basedOn w:val="DefaultParagraphFont"/>
    <w:rsid w:val="00E310A7"/>
    <w:rPr>
      <w:rFonts w:ascii="Courier" w:eastAsia="Courier" w:hAnsi="Courier"/>
      <w:sz w:val="20"/>
    </w:rPr>
  </w:style>
  <w:style w:type="paragraph" w:styleId="ListParagraph">
    <w:name w:val="List Paragraph"/>
    <w:basedOn w:val="Normal"/>
    <w:uiPriority w:val="34"/>
    <w:qFormat/>
    <w:rsid w:val="006E528C"/>
    <w:pPr>
      <w:ind w:left="720"/>
      <w:contextualSpacing/>
    </w:pPr>
  </w:style>
  <w:style w:type="paragraph" w:styleId="Header">
    <w:name w:val="header"/>
    <w:basedOn w:val="Normal"/>
    <w:link w:val="HeaderChar"/>
    <w:uiPriority w:val="99"/>
    <w:unhideWhenUsed/>
    <w:rsid w:val="00154632"/>
    <w:pPr>
      <w:tabs>
        <w:tab w:val="center" w:pos="4680"/>
        <w:tab w:val="right" w:pos="9360"/>
      </w:tabs>
      <w:spacing w:before="0" w:after="0"/>
    </w:pPr>
  </w:style>
  <w:style w:type="character" w:customStyle="1" w:styleId="HeaderChar">
    <w:name w:val="Header Char"/>
    <w:basedOn w:val="DefaultParagraphFont"/>
    <w:link w:val="Header"/>
    <w:uiPriority w:val="99"/>
    <w:rsid w:val="00154632"/>
  </w:style>
  <w:style w:type="paragraph" w:styleId="Footer">
    <w:name w:val="footer"/>
    <w:basedOn w:val="Normal"/>
    <w:link w:val="FooterChar"/>
    <w:uiPriority w:val="99"/>
    <w:unhideWhenUsed/>
    <w:rsid w:val="00154632"/>
    <w:pPr>
      <w:tabs>
        <w:tab w:val="center" w:pos="4680"/>
        <w:tab w:val="right" w:pos="9360"/>
      </w:tabs>
      <w:spacing w:before="0" w:after="0"/>
    </w:pPr>
  </w:style>
  <w:style w:type="character" w:customStyle="1" w:styleId="FooterChar">
    <w:name w:val="Footer Char"/>
    <w:basedOn w:val="DefaultParagraphFont"/>
    <w:link w:val="Footer"/>
    <w:uiPriority w:val="99"/>
    <w:rsid w:val="00154632"/>
  </w:style>
  <w:style w:type="paragraph" w:styleId="BalloonText">
    <w:name w:val="Balloon Text"/>
    <w:basedOn w:val="Normal"/>
    <w:link w:val="BalloonTextChar"/>
    <w:uiPriority w:val="99"/>
    <w:semiHidden/>
    <w:unhideWhenUsed/>
    <w:rsid w:val="001546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CEE5E1.64E5D7F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0729-6FE6-480A-8E63-133B5612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 Ohio University Policy [number]</vt:lpstr>
    </vt:vector>
  </TitlesOfParts>
  <Company>Ohio University Computer Services</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Ohio University Policy [number]</dc:title>
  <dc:creator>Richard D. Piccard</dc:creator>
  <cp:lastModifiedBy>Kristi Rozell</cp:lastModifiedBy>
  <cp:revision>2</cp:revision>
  <cp:lastPrinted>2013-12-16T16:59:00Z</cp:lastPrinted>
  <dcterms:created xsi:type="dcterms:W3CDTF">2014-02-21T20:57:00Z</dcterms:created>
  <dcterms:modified xsi:type="dcterms:W3CDTF">2014-02-21T20:57:00Z</dcterms:modified>
</cp:coreProperties>
</file>